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D" w:rsidRPr="00A27509" w:rsidRDefault="00452EC9" w:rsidP="009A6215">
      <w:pPr>
        <w:pStyle w:val="BodyText"/>
        <w:kinsoku w:val="0"/>
        <w:overflowPunct w:val="0"/>
        <w:spacing w:before="23"/>
        <w:ind w:left="1350"/>
        <w:jc w:val="center"/>
        <w:rPr>
          <w:rFonts w:ascii="Arial" w:hAnsi="Arial" w:cs="Arial"/>
          <w:spacing w:val="-1"/>
          <w:sz w:val="28"/>
          <w:szCs w:val="32"/>
        </w:rPr>
      </w:pPr>
      <w:bookmarkStart w:id="0" w:name="Publisher_Questionnaire_Sample"/>
      <w:bookmarkStart w:id="1" w:name="_GoBack"/>
      <w:bookmarkEnd w:id="0"/>
      <w:bookmarkEnd w:id="1"/>
      <w:r w:rsidRPr="00A27509">
        <w:rPr>
          <w:rFonts w:ascii="Arial" w:hAnsi="Arial" w:cs="Arial"/>
          <w:spacing w:val="-1"/>
          <w:sz w:val="28"/>
          <w:szCs w:val="32"/>
        </w:rPr>
        <w:t>201</w:t>
      </w:r>
      <w:r w:rsidR="0069127A" w:rsidRPr="00A27509">
        <w:rPr>
          <w:rFonts w:ascii="Arial" w:hAnsi="Arial" w:cs="Arial"/>
          <w:spacing w:val="-1"/>
          <w:sz w:val="28"/>
          <w:szCs w:val="32"/>
        </w:rPr>
        <w:t>6</w:t>
      </w:r>
      <w:r w:rsidRPr="00A27509">
        <w:rPr>
          <w:rFonts w:ascii="Arial" w:hAnsi="Arial" w:cs="Arial"/>
          <w:spacing w:val="-1"/>
          <w:sz w:val="28"/>
          <w:szCs w:val="32"/>
        </w:rPr>
        <w:t>-201</w:t>
      </w:r>
      <w:r w:rsidR="0069127A" w:rsidRPr="00A27509">
        <w:rPr>
          <w:rFonts w:ascii="Arial" w:hAnsi="Arial" w:cs="Arial"/>
          <w:spacing w:val="-1"/>
          <w:sz w:val="28"/>
          <w:szCs w:val="32"/>
        </w:rPr>
        <w:t>7</w:t>
      </w:r>
      <w:r w:rsidRPr="00A27509">
        <w:rPr>
          <w:rFonts w:ascii="Arial" w:hAnsi="Arial" w:cs="Arial"/>
          <w:spacing w:val="-1"/>
          <w:sz w:val="28"/>
          <w:szCs w:val="32"/>
        </w:rPr>
        <w:t xml:space="preserve"> </w:t>
      </w:r>
      <w:r w:rsidR="001B6FBD" w:rsidRPr="00A27509">
        <w:rPr>
          <w:rFonts w:ascii="Arial" w:hAnsi="Arial" w:cs="Arial"/>
          <w:spacing w:val="-1"/>
          <w:sz w:val="28"/>
          <w:szCs w:val="32"/>
        </w:rPr>
        <w:t>State of Florida</w:t>
      </w:r>
    </w:p>
    <w:p w:rsidR="00452EC9" w:rsidRPr="00A27509" w:rsidRDefault="00452EC9" w:rsidP="009A6215">
      <w:pPr>
        <w:pStyle w:val="BodyText"/>
        <w:kinsoku w:val="0"/>
        <w:overflowPunct w:val="0"/>
        <w:spacing w:before="23"/>
        <w:ind w:left="1350"/>
        <w:jc w:val="center"/>
        <w:rPr>
          <w:rFonts w:ascii="Arial" w:hAnsi="Arial" w:cs="Arial"/>
          <w:spacing w:val="-1"/>
          <w:sz w:val="28"/>
          <w:szCs w:val="32"/>
        </w:rPr>
      </w:pPr>
      <w:r w:rsidRPr="00A27509">
        <w:rPr>
          <w:rFonts w:ascii="Arial" w:hAnsi="Arial" w:cs="Arial"/>
          <w:spacing w:val="-1"/>
          <w:sz w:val="28"/>
          <w:szCs w:val="32"/>
        </w:rPr>
        <w:t xml:space="preserve">Instructional Materials </w:t>
      </w:r>
      <w:r w:rsidR="00EC1B44" w:rsidRPr="00A27509">
        <w:rPr>
          <w:rFonts w:ascii="Arial" w:hAnsi="Arial" w:cs="Arial"/>
          <w:spacing w:val="-1"/>
          <w:sz w:val="28"/>
          <w:szCs w:val="32"/>
        </w:rPr>
        <w:t>Adoption</w:t>
      </w:r>
    </w:p>
    <w:p w:rsidR="0048769C" w:rsidRPr="00A27509" w:rsidRDefault="00452EC9" w:rsidP="009A6215">
      <w:pPr>
        <w:pStyle w:val="BodyText"/>
        <w:kinsoku w:val="0"/>
        <w:overflowPunct w:val="0"/>
        <w:spacing w:before="23"/>
        <w:ind w:left="1350"/>
        <w:jc w:val="center"/>
        <w:rPr>
          <w:rFonts w:ascii="Arial" w:hAnsi="Arial" w:cs="Arial"/>
          <w:bCs w:val="0"/>
          <w:sz w:val="28"/>
          <w:szCs w:val="32"/>
        </w:rPr>
      </w:pPr>
      <w:r w:rsidRPr="00A27509">
        <w:rPr>
          <w:rFonts w:ascii="Arial" w:hAnsi="Arial" w:cs="Arial"/>
          <w:spacing w:val="-1"/>
          <w:sz w:val="28"/>
          <w:szCs w:val="32"/>
        </w:rPr>
        <w:t>Publisher Questionnaire</w:t>
      </w:r>
      <w:r w:rsidR="00B50F33" w:rsidRPr="00A27509">
        <w:rPr>
          <w:rFonts w:ascii="Arial" w:hAnsi="Arial" w:cs="Arial"/>
          <w:spacing w:val="-1"/>
          <w:sz w:val="28"/>
          <w:szCs w:val="32"/>
        </w:rPr>
        <w:t xml:space="preserve"> (Form IM8)</w:t>
      </w:r>
    </w:p>
    <w:p w:rsidR="0048769C" w:rsidRPr="00531103" w:rsidRDefault="0048769C" w:rsidP="009A6215">
      <w:pPr>
        <w:pStyle w:val="BodyText"/>
        <w:kinsoku w:val="0"/>
        <w:overflowPunct w:val="0"/>
        <w:spacing w:before="11"/>
        <w:ind w:left="-360"/>
        <w:jc w:val="center"/>
        <w:rPr>
          <w:rFonts w:ascii="Arial" w:hAnsi="Arial" w:cs="Arial"/>
          <w:b w:val="0"/>
          <w:caps/>
          <w:sz w:val="32"/>
          <w:szCs w:val="32"/>
        </w:rPr>
      </w:pPr>
    </w:p>
    <w:p w:rsidR="00DE0A01" w:rsidRPr="00531103" w:rsidRDefault="0048769C"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Bid</w:t>
      </w:r>
      <w:r w:rsidR="00DE0A01" w:rsidRPr="00531103">
        <w:rPr>
          <w:rFonts w:ascii="Arial" w:hAnsi="Arial" w:cs="Arial"/>
          <w:bCs w:val="0"/>
          <w:caps/>
          <w:spacing w:val="-1"/>
        </w:rPr>
        <w:t>#</w:t>
      </w:r>
      <w:r w:rsidR="00240385" w:rsidRPr="00531103">
        <w:rPr>
          <w:rFonts w:ascii="Arial" w:hAnsi="Arial" w:cs="Arial"/>
          <w:bCs w:val="0"/>
          <w:caps/>
          <w:spacing w:val="-1"/>
        </w:rPr>
        <w:t>:</w:t>
      </w:r>
      <w:r w:rsidRPr="00531103">
        <w:rPr>
          <w:rFonts w:ascii="Arial" w:hAnsi="Arial" w:cs="Arial"/>
          <w:b w:val="0"/>
          <w:bCs w:val="0"/>
          <w:caps/>
          <w:spacing w:val="-1"/>
        </w:rPr>
        <w:t xml:space="preserve"> </w:t>
      </w:r>
      <w:r w:rsidR="00DE0A01" w:rsidRPr="00531103">
        <w:rPr>
          <w:rFonts w:ascii="Arial" w:hAnsi="Arial" w:cs="Arial"/>
          <w:b w:val="0"/>
          <w:bCs w:val="0"/>
          <w:caps/>
          <w:spacing w:val="-1"/>
        </w:rPr>
        <w:t>___</w:t>
      </w:r>
      <w:r w:rsidR="002D0DC3" w:rsidRPr="002D0DC3">
        <w:t xml:space="preserve"> </w:t>
      </w:r>
      <w:r w:rsidR="002D0DC3" w:rsidRPr="002D0DC3">
        <w:rPr>
          <w:rFonts w:ascii="Arial" w:hAnsi="Arial" w:cs="Arial"/>
          <w:b w:val="0"/>
          <w:bCs w:val="0"/>
          <w:caps/>
          <w:spacing w:val="-1"/>
          <w:u w:val="single"/>
        </w:rPr>
        <w:t>3157</w:t>
      </w:r>
      <w:r w:rsidR="00DE0A01" w:rsidRPr="00531103">
        <w:rPr>
          <w:rFonts w:ascii="Arial" w:hAnsi="Arial" w:cs="Arial"/>
          <w:b w:val="0"/>
          <w:bCs w:val="0"/>
          <w:caps/>
          <w:spacing w:val="-1"/>
        </w:rPr>
        <w:t>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Item #:</w:t>
      </w:r>
      <w:r w:rsidRPr="00531103">
        <w:rPr>
          <w:rFonts w:ascii="Arial" w:hAnsi="Arial" w:cs="Arial"/>
          <w:b w:val="0"/>
          <w:bCs w:val="0"/>
          <w:caps/>
          <w:spacing w:val="-1"/>
        </w:rPr>
        <w:t xml:space="preserve"> __</w:t>
      </w:r>
      <w:r w:rsidR="00C22CFE" w:rsidRPr="00504BE0">
        <w:rPr>
          <w:u w:val="single"/>
        </w:rPr>
        <w:t>2100010</w:t>
      </w:r>
      <w:r w:rsidRPr="00531103">
        <w:rPr>
          <w:rFonts w:ascii="Arial" w:hAnsi="Arial" w:cs="Arial"/>
          <w:b w:val="0"/>
          <w:bCs w:val="0"/>
          <w:caps/>
          <w:spacing w:val="-1"/>
        </w:rPr>
        <w:t>______________________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C22CFE">
      <w:pPr>
        <w:rPr>
          <w:rFonts w:ascii="Arial" w:hAnsi="Arial" w:cs="Arial"/>
          <w:b/>
          <w:bCs/>
          <w:caps/>
          <w:spacing w:val="23"/>
        </w:rPr>
      </w:pPr>
      <w:r w:rsidRPr="00531103">
        <w:rPr>
          <w:rFonts w:ascii="Arial" w:hAnsi="Arial" w:cs="Arial"/>
          <w:caps/>
          <w:spacing w:val="-1"/>
        </w:rPr>
        <w:t>ISBN #</w:t>
      </w:r>
      <w:r w:rsidR="00240385" w:rsidRPr="00531103">
        <w:rPr>
          <w:rFonts w:ascii="Arial" w:hAnsi="Arial" w:cs="Arial"/>
          <w:caps/>
          <w:spacing w:val="-1"/>
        </w:rPr>
        <w:t>:</w:t>
      </w:r>
      <w:r w:rsidRPr="00531103">
        <w:rPr>
          <w:rFonts w:ascii="Arial" w:hAnsi="Arial" w:cs="Arial"/>
          <w:caps/>
          <w:spacing w:val="-1"/>
        </w:rPr>
        <w:t xml:space="preserve"> ____</w:t>
      </w:r>
      <w:r w:rsidR="00C22CFE" w:rsidRPr="00C22CFE">
        <w:rPr>
          <w:rFonts w:ascii="Arial" w:eastAsia="Times New Roman" w:hAnsi="Arial" w:cs="Arial"/>
          <w:b/>
          <w:bCs/>
          <w:sz w:val="20"/>
          <w:szCs w:val="20"/>
          <w:u w:val="single"/>
        </w:rPr>
        <w:t>9780544944121</w:t>
      </w:r>
      <w:r w:rsidRPr="00C22CFE">
        <w:rPr>
          <w:rFonts w:ascii="Arial" w:hAnsi="Arial" w:cs="Arial"/>
          <w:caps/>
          <w:spacing w:val="-1"/>
          <w:u w:val="single"/>
        </w:rPr>
        <w:t>_</w:t>
      </w:r>
      <w:r w:rsidRPr="00531103">
        <w:rPr>
          <w:rFonts w:ascii="Arial" w:hAnsi="Arial" w:cs="Arial"/>
          <w:caps/>
          <w:spacing w:val="-1"/>
        </w:rPr>
        <w:t>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z w:val="12"/>
        </w:rPr>
      </w:pPr>
    </w:p>
    <w:p w:rsidR="00DE0A01" w:rsidRPr="00531103" w:rsidRDefault="0048769C" w:rsidP="00DE0A01">
      <w:pPr>
        <w:pStyle w:val="BodyText"/>
        <w:kinsoku w:val="0"/>
        <w:overflowPunct w:val="0"/>
        <w:spacing w:line="314" w:lineRule="auto"/>
        <w:ind w:right="130"/>
        <w:rPr>
          <w:rFonts w:ascii="Arial" w:hAnsi="Arial" w:cs="Arial"/>
          <w:b w:val="0"/>
          <w:caps/>
          <w:spacing w:val="-1"/>
        </w:rPr>
      </w:pPr>
      <w:r w:rsidRPr="00531103">
        <w:rPr>
          <w:rFonts w:ascii="Arial" w:hAnsi="Arial" w:cs="Arial"/>
          <w:caps/>
          <w:spacing w:val="-1"/>
        </w:rPr>
        <w:t>Course</w:t>
      </w:r>
      <w:r w:rsidR="00DE0A01" w:rsidRPr="00531103">
        <w:rPr>
          <w:rFonts w:ascii="Arial" w:hAnsi="Arial" w:cs="Arial"/>
          <w:caps/>
          <w:spacing w:val="-1"/>
        </w:rPr>
        <w:t>:</w:t>
      </w:r>
      <w:r w:rsidR="00DE0A01" w:rsidRPr="00531103">
        <w:rPr>
          <w:rFonts w:ascii="Arial" w:hAnsi="Arial" w:cs="Arial"/>
          <w:b w:val="0"/>
          <w:caps/>
          <w:spacing w:val="-1"/>
        </w:rPr>
        <w:t xml:space="preserve"> __</w:t>
      </w:r>
      <w:r w:rsidR="00296949" w:rsidRPr="00296949">
        <w:rPr>
          <w:color w:val="0000FF"/>
          <w:u w:val="single"/>
        </w:rPr>
        <w:t xml:space="preserve"> </w:t>
      </w:r>
      <w:r w:rsidR="00296949" w:rsidRPr="00296949">
        <w:rPr>
          <w:u w:val="single"/>
        </w:rPr>
        <w:t>M/J United States History</w:t>
      </w:r>
      <w:r w:rsidR="00DE0A01" w:rsidRPr="00531103">
        <w:rPr>
          <w:rFonts w:ascii="Arial" w:hAnsi="Arial" w:cs="Arial"/>
          <w:b w:val="0"/>
          <w:caps/>
          <w:spacing w:val="-1"/>
        </w:rPr>
        <w:t>________________________________</w:t>
      </w:r>
      <w:r w:rsidR="00A27509">
        <w:rPr>
          <w:rFonts w:ascii="Arial" w:hAnsi="Arial" w:cs="Arial"/>
          <w:b w:val="0"/>
          <w:caps/>
          <w:spacing w:val="-1"/>
        </w:rPr>
        <w:t>_</w:t>
      </w:r>
      <w:r w:rsidR="00DE0A01" w:rsidRPr="00531103">
        <w:rPr>
          <w:rFonts w:ascii="Arial" w:hAnsi="Arial" w:cs="Arial"/>
          <w:b w:val="0"/>
          <w:caps/>
          <w:spacing w:val="-1"/>
        </w:rPr>
        <w:t>___</w:t>
      </w:r>
    </w:p>
    <w:p w:rsidR="00DE0A01" w:rsidRPr="00531103" w:rsidRDefault="00DE0A01" w:rsidP="00DE0A01">
      <w:pPr>
        <w:pStyle w:val="BodyText"/>
        <w:kinsoku w:val="0"/>
        <w:overflowPunct w:val="0"/>
        <w:spacing w:line="314" w:lineRule="auto"/>
        <w:ind w:right="130"/>
        <w:rPr>
          <w:rFonts w:ascii="Arial" w:hAnsi="Arial" w:cs="Arial"/>
          <w:b w:val="0"/>
          <w:caps/>
          <w:spacing w:val="-1"/>
          <w:sz w:val="12"/>
        </w:rPr>
      </w:pPr>
    </w:p>
    <w:p w:rsidR="00DE0A01" w:rsidRPr="00296949" w:rsidRDefault="0048769C" w:rsidP="00DE0A01">
      <w:pPr>
        <w:pStyle w:val="BodyText"/>
        <w:kinsoku w:val="0"/>
        <w:overflowPunct w:val="0"/>
        <w:spacing w:line="314" w:lineRule="auto"/>
        <w:ind w:right="130"/>
        <w:rPr>
          <w:rFonts w:ascii="Arial" w:hAnsi="Arial" w:cs="Arial"/>
          <w:b w:val="0"/>
          <w:caps/>
          <w:spacing w:val="24"/>
          <w:u w:val="single"/>
        </w:rPr>
      </w:pPr>
      <w:r w:rsidRPr="00531103">
        <w:rPr>
          <w:rFonts w:ascii="Arial" w:hAnsi="Arial" w:cs="Arial"/>
          <w:caps/>
          <w:spacing w:val="-1"/>
        </w:rPr>
        <w:t>Title:</w:t>
      </w:r>
      <w:r w:rsidRPr="00531103">
        <w:rPr>
          <w:rFonts w:ascii="Arial" w:hAnsi="Arial" w:cs="Arial"/>
          <w:b w:val="0"/>
          <w:caps/>
          <w:spacing w:val="24"/>
        </w:rPr>
        <w:t xml:space="preserve"> </w:t>
      </w:r>
      <w:r w:rsidR="00296949" w:rsidRPr="00296949">
        <w:rPr>
          <w:rFonts w:ascii="Arial" w:hAnsi="Arial" w:cs="Arial"/>
          <w:b w:val="0"/>
          <w:caps/>
          <w:spacing w:val="-1"/>
          <w:sz w:val="20"/>
          <w:szCs w:val="20"/>
          <w:u w:val="single"/>
        </w:rPr>
        <w:t>HMH Social studies United States history: Beginnings to 1877 florida ed.</w:t>
      </w:r>
    </w:p>
    <w:p w:rsidR="00DE0A01" w:rsidRPr="00296949" w:rsidRDefault="00DE0A01" w:rsidP="00DE0A01">
      <w:pPr>
        <w:pStyle w:val="BodyText"/>
        <w:kinsoku w:val="0"/>
        <w:overflowPunct w:val="0"/>
        <w:spacing w:line="314" w:lineRule="auto"/>
        <w:ind w:right="4540"/>
        <w:rPr>
          <w:rFonts w:ascii="Arial" w:hAnsi="Arial" w:cs="Arial"/>
          <w:b w:val="0"/>
          <w:caps/>
          <w:spacing w:val="24"/>
          <w:sz w:val="12"/>
          <w:u w:val="single"/>
        </w:rPr>
      </w:pPr>
    </w:p>
    <w:p w:rsidR="00DE0A01" w:rsidRPr="00531103" w:rsidRDefault="0048769C" w:rsidP="00DE0A01">
      <w:pPr>
        <w:pStyle w:val="BodyText"/>
        <w:kinsoku w:val="0"/>
        <w:overflowPunct w:val="0"/>
        <w:spacing w:line="314" w:lineRule="auto"/>
        <w:ind w:right="1570"/>
        <w:rPr>
          <w:rFonts w:ascii="Arial" w:hAnsi="Arial" w:cs="Arial"/>
          <w:b w:val="0"/>
          <w:caps/>
          <w:spacing w:val="-1"/>
        </w:rPr>
      </w:pPr>
      <w:r w:rsidRPr="00531103">
        <w:rPr>
          <w:rFonts w:ascii="Arial" w:hAnsi="Arial" w:cs="Arial"/>
          <w:caps/>
          <w:spacing w:val="-1"/>
        </w:rPr>
        <w:t>Copyright</w:t>
      </w:r>
      <w:r w:rsidR="00DE0A01" w:rsidRPr="00531103">
        <w:rPr>
          <w:rFonts w:ascii="Arial" w:hAnsi="Arial" w:cs="Arial"/>
          <w:caps/>
          <w:spacing w:val="-1"/>
        </w:rPr>
        <w:t>:</w:t>
      </w:r>
      <w:r w:rsidR="00DE0A01" w:rsidRPr="00531103">
        <w:rPr>
          <w:rFonts w:ascii="Arial" w:hAnsi="Arial" w:cs="Arial"/>
          <w:b w:val="0"/>
          <w:caps/>
          <w:spacing w:val="-1"/>
        </w:rPr>
        <w:t xml:space="preserve"> </w:t>
      </w:r>
      <w:r w:rsidR="00531103" w:rsidRPr="00531103">
        <w:rPr>
          <w:rFonts w:ascii="Arial" w:hAnsi="Arial" w:cs="Arial"/>
          <w:b w:val="0"/>
          <w:caps/>
          <w:spacing w:val="-1"/>
        </w:rPr>
        <w:t>_</w:t>
      </w:r>
      <w:r w:rsidR="00296949" w:rsidRPr="00296949">
        <w:rPr>
          <w:rFonts w:ascii="Arial" w:hAnsi="Arial" w:cs="Arial"/>
          <w:b w:val="0"/>
          <w:caps/>
          <w:spacing w:val="-1"/>
          <w:u w:val="single"/>
        </w:rPr>
        <w:t>2018</w:t>
      </w:r>
      <w:r w:rsidR="00531103" w:rsidRPr="00531103">
        <w:rPr>
          <w:rFonts w:ascii="Arial" w:hAnsi="Arial" w:cs="Arial"/>
          <w:b w:val="0"/>
          <w:caps/>
          <w:spacing w:val="-1"/>
        </w:rPr>
        <w:t>____</w:t>
      </w:r>
      <w:r w:rsidR="00DE0A01" w:rsidRPr="00531103">
        <w:rPr>
          <w:rFonts w:ascii="Arial" w:hAnsi="Arial" w:cs="Arial"/>
          <w:b w:val="0"/>
          <w:caps/>
          <w:spacing w:val="-1"/>
        </w:rPr>
        <w:t>___________________________________________</w:t>
      </w:r>
      <w:r w:rsidR="00A27509">
        <w:rPr>
          <w:rFonts w:ascii="Arial" w:hAnsi="Arial" w:cs="Arial"/>
          <w:b w:val="0"/>
          <w:caps/>
          <w:spacing w:val="-1"/>
        </w:rPr>
        <w:t>_</w:t>
      </w:r>
      <w:r w:rsidR="00DE0A01" w:rsidRPr="00531103">
        <w:rPr>
          <w:rFonts w:ascii="Arial" w:hAnsi="Arial" w:cs="Arial"/>
          <w:b w:val="0"/>
          <w:caps/>
          <w:spacing w:val="-1"/>
        </w:rPr>
        <w:t>__</w:t>
      </w:r>
    </w:p>
    <w:p w:rsidR="00DE0A01" w:rsidRPr="00531103" w:rsidRDefault="00DE0A01" w:rsidP="00DE0A01">
      <w:pPr>
        <w:pStyle w:val="BodyText"/>
        <w:kinsoku w:val="0"/>
        <w:overflowPunct w:val="0"/>
        <w:spacing w:line="314" w:lineRule="auto"/>
        <w:ind w:right="1570"/>
        <w:rPr>
          <w:rFonts w:ascii="Arial" w:hAnsi="Arial" w:cs="Arial"/>
          <w:b w:val="0"/>
          <w:caps/>
          <w:spacing w:val="23"/>
          <w:sz w:val="12"/>
        </w:rPr>
      </w:pPr>
    </w:p>
    <w:p w:rsidR="00DE0A01" w:rsidRPr="00531103" w:rsidRDefault="0048769C" w:rsidP="00DE0A01">
      <w:pPr>
        <w:pStyle w:val="BodyText"/>
        <w:kinsoku w:val="0"/>
        <w:overflowPunct w:val="0"/>
        <w:spacing w:line="314" w:lineRule="auto"/>
        <w:ind w:right="1570"/>
        <w:rPr>
          <w:rFonts w:ascii="Arial" w:hAnsi="Arial" w:cs="Arial"/>
          <w:b w:val="0"/>
          <w:caps/>
          <w:spacing w:val="23"/>
        </w:rPr>
      </w:pPr>
      <w:r w:rsidRPr="00531103">
        <w:rPr>
          <w:rFonts w:ascii="Arial" w:hAnsi="Arial" w:cs="Arial"/>
          <w:caps/>
          <w:spacing w:val="-1"/>
        </w:rPr>
        <w:t>Author:</w:t>
      </w:r>
      <w:r w:rsidR="00DE0A01" w:rsidRPr="00531103">
        <w:rPr>
          <w:rFonts w:ascii="Arial" w:hAnsi="Arial" w:cs="Arial"/>
          <w:b w:val="0"/>
          <w:caps/>
          <w:spacing w:val="-1"/>
        </w:rPr>
        <w:t xml:space="preserve"> _</w:t>
      </w:r>
      <w:r w:rsidR="00296949" w:rsidRPr="00296949">
        <w:rPr>
          <w:rFonts w:ascii="Arial" w:hAnsi="Arial" w:cs="Arial"/>
          <w:b w:val="0"/>
          <w:caps/>
          <w:spacing w:val="-1"/>
          <w:u w:val="single"/>
        </w:rPr>
        <w:t>houghton mifflin harcourt</w:t>
      </w:r>
      <w:r w:rsidR="00DE0A01" w:rsidRPr="00531103">
        <w:rPr>
          <w:rFonts w:ascii="Arial" w:hAnsi="Arial" w:cs="Arial"/>
          <w:b w:val="0"/>
          <w:caps/>
          <w:spacing w:val="-1"/>
        </w:rPr>
        <w:t>____________________________</w:t>
      </w:r>
      <w:r w:rsidRPr="00531103">
        <w:rPr>
          <w:rFonts w:ascii="Arial" w:hAnsi="Arial" w:cs="Arial"/>
          <w:b w:val="0"/>
          <w:caps/>
          <w:spacing w:val="23"/>
        </w:rPr>
        <w:t xml:space="preserve"> </w:t>
      </w:r>
    </w:p>
    <w:p w:rsidR="00DE0A01" w:rsidRPr="00531103" w:rsidRDefault="00DE0A01" w:rsidP="00DE0A01">
      <w:pPr>
        <w:pStyle w:val="BodyText"/>
        <w:kinsoku w:val="0"/>
        <w:overflowPunct w:val="0"/>
        <w:spacing w:line="314" w:lineRule="auto"/>
        <w:ind w:right="1570"/>
        <w:rPr>
          <w:rFonts w:ascii="Arial" w:hAnsi="Arial" w:cs="Arial"/>
          <w:b w:val="0"/>
          <w:caps/>
          <w:spacing w:val="-1"/>
          <w:sz w:val="12"/>
        </w:rPr>
      </w:pPr>
    </w:p>
    <w:p w:rsidR="0048769C" w:rsidRPr="00531103" w:rsidRDefault="0048769C" w:rsidP="00A27509">
      <w:pPr>
        <w:pStyle w:val="BodyText"/>
        <w:kinsoku w:val="0"/>
        <w:overflowPunct w:val="0"/>
        <w:spacing w:line="314" w:lineRule="auto"/>
        <w:ind w:right="460"/>
        <w:rPr>
          <w:rFonts w:ascii="Arial" w:hAnsi="Arial" w:cs="Arial"/>
          <w:b w:val="0"/>
          <w:caps/>
          <w:spacing w:val="-1"/>
        </w:rPr>
      </w:pPr>
      <w:r w:rsidRPr="00531103">
        <w:rPr>
          <w:rFonts w:ascii="Arial" w:hAnsi="Arial" w:cs="Arial"/>
          <w:caps/>
          <w:spacing w:val="-1"/>
        </w:rPr>
        <w:t>Grade Level:</w:t>
      </w:r>
      <w:r w:rsidR="00DE0A01" w:rsidRPr="00531103">
        <w:rPr>
          <w:rFonts w:ascii="Arial" w:hAnsi="Arial" w:cs="Arial"/>
          <w:b w:val="0"/>
          <w:caps/>
          <w:spacing w:val="-1"/>
        </w:rPr>
        <w:t xml:space="preserve"> _</w:t>
      </w:r>
      <w:r w:rsidR="00504BE0" w:rsidRPr="00504BE0">
        <w:rPr>
          <w:rFonts w:ascii="Arial" w:hAnsi="Arial" w:cs="Arial"/>
          <w:b w:val="0"/>
          <w:caps/>
          <w:spacing w:val="-1"/>
          <w:u w:val="single"/>
        </w:rPr>
        <w:t>6-8</w:t>
      </w:r>
      <w:r w:rsidR="00DE0A01" w:rsidRPr="00531103">
        <w:rPr>
          <w:rFonts w:ascii="Arial" w:hAnsi="Arial" w:cs="Arial"/>
          <w:b w:val="0"/>
          <w:caps/>
          <w:spacing w:val="-1"/>
        </w:rPr>
        <w:t>_</w:t>
      </w:r>
      <w:r w:rsidR="00A27509">
        <w:rPr>
          <w:rFonts w:ascii="Arial" w:hAnsi="Arial" w:cs="Arial"/>
          <w:b w:val="0"/>
          <w:caps/>
          <w:spacing w:val="-1"/>
        </w:rPr>
        <w:t>__________</w:t>
      </w:r>
      <w:r w:rsidR="00DE0A01" w:rsidRPr="00531103">
        <w:rPr>
          <w:rFonts w:ascii="Arial" w:hAnsi="Arial" w:cs="Arial"/>
          <w:b w:val="0"/>
          <w:caps/>
          <w:spacing w:val="-1"/>
        </w:rPr>
        <w:t>________________________________________</w:t>
      </w:r>
    </w:p>
    <w:p w:rsidR="00DE0A01" w:rsidRPr="00531103" w:rsidRDefault="00DE0A01" w:rsidP="00DE0A01">
      <w:pPr>
        <w:pStyle w:val="BodyText"/>
        <w:kinsoku w:val="0"/>
        <w:overflowPunct w:val="0"/>
        <w:spacing w:line="314" w:lineRule="auto"/>
        <w:ind w:right="1570"/>
        <w:rPr>
          <w:rFonts w:ascii="Arial" w:hAnsi="Arial" w:cs="Arial"/>
          <w:b w:val="0"/>
          <w:bCs w:val="0"/>
          <w:caps/>
        </w:rPr>
      </w:pPr>
    </w:p>
    <w:p w:rsidR="0048769C" w:rsidRPr="00531103" w:rsidRDefault="0048769C">
      <w:pPr>
        <w:pStyle w:val="BodyText"/>
        <w:kinsoku w:val="0"/>
        <w:overflowPunct w:val="0"/>
        <w:spacing w:before="5"/>
        <w:ind w:left="0"/>
        <w:rPr>
          <w:rFonts w:ascii="Arial" w:hAnsi="Arial" w:cs="Arial"/>
          <w:b w:val="0"/>
          <w:caps/>
          <w:sz w:val="21"/>
          <w:szCs w:val="21"/>
        </w:rPr>
      </w:pPr>
    </w:p>
    <w:p w:rsidR="0048769C" w:rsidRPr="00531103" w:rsidRDefault="0048769C" w:rsidP="00DE0A01">
      <w:pPr>
        <w:pStyle w:val="BodyText"/>
        <w:kinsoku w:val="0"/>
        <w:overflowPunct w:val="0"/>
        <w:spacing w:line="360" w:lineRule="auto"/>
        <w:ind w:left="101" w:right="173"/>
        <w:rPr>
          <w:rFonts w:ascii="Arial" w:hAnsi="Arial" w:cs="Arial"/>
          <w:b w:val="0"/>
          <w:bCs w:val="0"/>
          <w:caps/>
        </w:rPr>
      </w:pPr>
      <w:r w:rsidRPr="00531103">
        <w:rPr>
          <w:rFonts w:ascii="Arial" w:hAnsi="Arial" w:cs="Arial"/>
          <w:bCs w:val="0"/>
          <w:caps/>
          <w:spacing w:val="-1"/>
        </w:rPr>
        <w:t xml:space="preserve">Authors </w:t>
      </w:r>
      <w:r w:rsidRPr="00531103">
        <w:rPr>
          <w:rFonts w:ascii="Arial" w:hAnsi="Arial" w:cs="Arial"/>
          <w:bCs w:val="0"/>
          <w:caps/>
        </w:rPr>
        <w:t xml:space="preserve">&amp; </w:t>
      </w:r>
      <w:r w:rsidRPr="00531103">
        <w:rPr>
          <w:rFonts w:ascii="Arial" w:hAnsi="Arial" w:cs="Arial"/>
          <w:bCs w:val="0"/>
          <w:caps/>
          <w:spacing w:val="-1"/>
        </w:rPr>
        <w:t xml:space="preserve">Credentials: List full name </w:t>
      </w:r>
      <w:r w:rsidRPr="00531103">
        <w:rPr>
          <w:rFonts w:ascii="Arial" w:hAnsi="Arial" w:cs="Arial"/>
          <w:bCs w:val="0"/>
          <w:caps/>
        </w:rPr>
        <w:t xml:space="preserve">of </w:t>
      </w:r>
      <w:r w:rsidRPr="00531103">
        <w:rPr>
          <w:rFonts w:ascii="Arial" w:hAnsi="Arial" w:cs="Arial"/>
          <w:bCs w:val="0"/>
          <w:caps/>
          <w:spacing w:val="-1"/>
        </w:rPr>
        <w:t>author(s),</w:t>
      </w:r>
      <w:r w:rsidRPr="00531103">
        <w:rPr>
          <w:rFonts w:ascii="Arial" w:hAnsi="Arial" w:cs="Arial"/>
          <w:bCs w:val="0"/>
          <w:caps/>
          <w:spacing w:val="-3"/>
        </w:rPr>
        <w:t xml:space="preserve"> </w:t>
      </w:r>
      <w:r w:rsidRPr="00531103">
        <w:rPr>
          <w:rFonts w:ascii="Arial" w:hAnsi="Arial" w:cs="Arial"/>
          <w:bCs w:val="0"/>
          <w:caps/>
          <w:spacing w:val="-1"/>
        </w:rPr>
        <w:t xml:space="preserve">with major </w:t>
      </w:r>
      <w:r w:rsidRPr="00531103">
        <w:rPr>
          <w:rFonts w:ascii="Arial" w:hAnsi="Arial" w:cs="Arial"/>
          <w:bCs w:val="0"/>
          <w:caps/>
        </w:rPr>
        <w:t>or</w:t>
      </w:r>
      <w:r w:rsidRPr="00531103">
        <w:rPr>
          <w:rFonts w:ascii="Arial" w:hAnsi="Arial" w:cs="Arial"/>
          <w:bCs w:val="0"/>
          <w:caps/>
          <w:spacing w:val="-1"/>
        </w:rPr>
        <w:t xml:space="preserve"> senior author listed first. Briefly</w:t>
      </w:r>
      <w:r w:rsidRPr="00531103">
        <w:rPr>
          <w:rFonts w:ascii="Arial" w:hAnsi="Arial" w:cs="Arial"/>
          <w:bCs w:val="0"/>
          <w:caps/>
          <w:spacing w:val="50"/>
        </w:rPr>
        <w:t xml:space="preserve"> </w:t>
      </w:r>
      <w:r w:rsidRPr="00531103">
        <w:rPr>
          <w:rFonts w:ascii="Arial" w:hAnsi="Arial" w:cs="Arial"/>
          <w:bCs w:val="0"/>
          <w:caps/>
          <w:spacing w:val="-1"/>
        </w:rPr>
        <w:t xml:space="preserve">provide credentials </w:t>
      </w:r>
      <w:r w:rsidRPr="00531103">
        <w:rPr>
          <w:rFonts w:ascii="Arial" w:hAnsi="Arial" w:cs="Arial"/>
          <w:bCs w:val="0"/>
          <w:caps/>
        </w:rPr>
        <w:t>for</w:t>
      </w:r>
      <w:r w:rsidRPr="00531103">
        <w:rPr>
          <w:rFonts w:ascii="Arial" w:hAnsi="Arial" w:cs="Arial"/>
          <w:bCs w:val="0"/>
          <w:caps/>
          <w:spacing w:val="-1"/>
        </w:rPr>
        <w:t xml:space="preserve"> </w:t>
      </w:r>
      <w:r w:rsidRPr="00531103">
        <w:rPr>
          <w:rFonts w:ascii="Arial" w:hAnsi="Arial" w:cs="Arial"/>
          <w:bCs w:val="0"/>
          <w:caps/>
          <w:spacing w:val="-2"/>
        </w:rPr>
        <w:t>each</w:t>
      </w:r>
      <w:r w:rsidRPr="00531103">
        <w:rPr>
          <w:rFonts w:ascii="Arial" w:hAnsi="Arial" w:cs="Arial"/>
          <w:bCs w:val="0"/>
          <w:caps/>
          <w:spacing w:val="-1"/>
        </w:rPr>
        <w:t xml:space="preserve"> author.</w:t>
      </w:r>
      <w:r w:rsidR="00DE0A01" w:rsidRPr="00531103">
        <w:rPr>
          <w:rFonts w:ascii="Arial" w:hAnsi="Arial" w:cs="Arial"/>
          <w:b w:val="0"/>
          <w:bCs w:val="0"/>
          <w:caps/>
          <w:spacing w:val="-1"/>
        </w:rPr>
        <w:t xml:space="preserve"> </w:t>
      </w:r>
    </w:p>
    <w:p w:rsidR="0048769C" w:rsidRPr="00A27509" w:rsidRDefault="0048769C">
      <w:pPr>
        <w:pStyle w:val="BodyText"/>
        <w:kinsoku w:val="0"/>
        <w:overflowPunct w:val="0"/>
        <w:ind w:left="0"/>
        <w:rPr>
          <w:rFonts w:ascii="Arial" w:hAnsi="Arial" w:cs="Arial"/>
          <w:b w:val="0"/>
          <w:bCs w:val="0"/>
          <w:caps/>
          <w:sz w:val="2"/>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D063DC" w:rsidRDefault="00D063DC" w:rsidP="008A5413">
      <w:pPr>
        <w:rPr>
          <w:rFonts w:ascii="Arial" w:hAnsi="Arial" w:cs="Arial"/>
          <w:b/>
          <w:bCs/>
          <w:i/>
          <w:sz w:val="21"/>
          <w:szCs w:val="21"/>
        </w:rPr>
      </w:pPr>
    </w:p>
    <w:p w:rsidR="008A5413" w:rsidRDefault="008A5413" w:rsidP="008A5413">
      <w:pPr>
        <w:rPr>
          <w:rFonts w:ascii="Arial" w:hAnsi="Arial" w:cs="Arial"/>
          <w:bCs/>
          <w:sz w:val="21"/>
          <w:szCs w:val="21"/>
        </w:rPr>
      </w:pPr>
      <w:r w:rsidRPr="008A5413">
        <w:rPr>
          <w:rFonts w:ascii="Arial" w:hAnsi="Arial" w:cs="Arial"/>
          <w:b/>
          <w:bCs/>
          <w:i/>
          <w:sz w:val="21"/>
          <w:szCs w:val="21"/>
        </w:rPr>
        <w:t>HMH Social Studies United States History: Beginnings to 1877 ©2018</w:t>
      </w:r>
      <w:r>
        <w:rPr>
          <w:rFonts w:ascii="Arial" w:hAnsi="Arial" w:cs="Arial"/>
          <w:bCs/>
          <w:sz w:val="21"/>
          <w:szCs w:val="21"/>
        </w:rPr>
        <w:t xml:space="preserve"> is based on legacy content with the following authors: </w:t>
      </w:r>
    </w:p>
    <w:p w:rsidR="008A5413" w:rsidRPr="008A5413" w:rsidRDefault="008A5413" w:rsidP="008A5413">
      <w:pPr>
        <w:rPr>
          <w:rFonts w:ascii="Arial" w:hAnsi="Arial" w:cs="Arial"/>
          <w:bCs/>
          <w:sz w:val="21"/>
          <w:szCs w:val="21"/>
        </w:rPr>
      </w:pPr>
    </w:p>
    <w:p w:rsidR="008A5413" w:rsidRPr="000D79E7" w:rsidRDefault="008A5413" w:rsidP="008A5413">
      <w:pPr>
        <w:rPr>
          <w:rFonts w:ascii="Arial" w:hAnsi="Arial" w:cs="Arial"/>
          <w:i/>
          <w:iCs/>
          <w:sz w:val="21"/>
          <w:szCs w:val="21"/>
        </w:rPr>
      </w:pPr>
      <w:r w:rsidRPr="000D79E7">
        <w:rPr>
          <w:rFonts w:ascii="Arial" w:hAnsi="Arial" w:cs="Arial"/>
          <w:b/>
          <w:bCs/>
          <w:sz w:val="21"/>
          <w:szCs w:val="21"/>
        </w:rPr>
        <w:t xml:space="preserve">William </w:t>
      </w:r>
      <w:proofErr w:type="spellStart"/>
      <w:r w:rsidRPr="000D79E7">
        <w:rPr>
          <w:rFonts w:ascii="Arial" w:hAnsi="Arial" w:cs="Arial"/>
          <w:b/>
          <w:bCs/>
          <w:sz w:val="21"/>
          <w:szCs w:val="21"/>
        </w:rPr>
        <w:t>Deverell</w:t>
      </w:r>
      <w:proofErr w:type="spellEnd"/>
      <w:r w:rsidRPr="000D79E7">
        <w:rPr>
          <w:rFonts w:ascii="Arial" w:hAnsi="Arial" w:cs="Arial"/>
          <w:b/>
          <w:bCs/>
          <w:sz w:val="21"/>
          <w:szCs w:val="21"/>
        </w:rPr>
        <w:t xml:space="preserve"> </w:t>
      </w:r>
      <w:r w:rsidRPr="000D79E7">
        <w:rPr>
          <w:rFonts w:ascii="Arial" w:hAnsi="Arial" w:cs="Arial"/>
          <w:sz w:val="21"/>
          <w:szCs w:val="21"/>
        </w:rPr>
        <w:t xml:space="preserve">is a Professor of History at the University of Southern California. He is the author of </w:t>
      </w:r>
      <w:r w:rsidRPr="000D79E7">
        <w:rPr>
          <w:rFonts w:ascii="Arial" w:hAnsi="Arial" w:cs="Arial"/>
          <w:i/>
          <w:iCs/>
          <w:sz w:val="21"/>
          <w:szCs w:val="21"/>
        </w:rPr>
        <w:t xml:space="preserve">Railroad Crossing: Californians and the Railroad, 1850-1910 </w:t>
      </w:r>
      <w:r w:rsidRPr="000D79E7">
        <w:rPr>
          <w:rFonts w:ascii="Arial" w:hAnsi="Arial" w:cs="Arial"/>
          <w:sz w:val="21"/>
          <w:szCs w:val="21"/>
        </w:rPr>
        <w:t>and</w:t>
      </w:r>
      <w:r w:rsidRPr="000D79E7">
        <w:rPr>
          <w:rFonts w:ascii="Arial" w:hAnsi="Arial" w:cs="Arial"/>
          <w:i/>
          <w:iCs/>
          <w:sz w:val="21"/>
          <w:szCs w:val="21"/>
        </w:rPr>
        <w:t xml:space="preserve"> Whitewashed Adobe: The Rise of Los Angeles and the Remaking of the Mexican Past. </w:t>
      </w:r>
      <w:r w:rsidRPr="000D79E7">
        <w:rPr>
          <w:rFonts w:ascii="Arial" w:hAnsi="Arial" w:cs="Arial"/>
          <w:sz w:val="21"/>
          <w:szCs w:val="21"/>
        </w:rPr>
        <w:t xml:space="preserve">He is the editor of the </w:t>
      </w:r>
      <w:r w:rsidRPr="000D79E7">
        <w:rPr>
          <w:rFonts w:ascii="Arial" w:hAnsi="Arial" w:cs="Arial"/>
          <w:i/>
          <w:iCs/>
          <w:sz w:val="21"/>
          <w:szCs w:val="21"/>
        </w:rPr>
        <w:t xml:space="preserve">Blackwell Companion to the American West. </w:t>
      </w:r>
      <w:r w:rsidRPr="000D79E7">
        <w:rPr>
          <w:rFonts w:ascii="Arial" w:hAnsi="Arial" w:cs="Arial"/>
          <w:sz w:val="21"/>
          <w:szCs w:val="21"/>
        </w:rPr>
        <w:t xml:space="preserve">With Greg </w:t>
      </w:r>
      <w:proofErr w:type="spellStart"/>
      <w:r w:rsidRPr="000D79E7">
        <w:rPr>
          <w:rFonts w:ascii="Arial" w:hAnsi="Arial" w:cs="Arial"/>
          <w:sz w:val="21"/>
          <w:szCs w:val="21"/>
        </w:rPr>
        <w:t>Hise</w:t>
      </w:r>
      <w:proofErr w:type="spellEnd"/>
      <w:r w:rsidRPr="000D79E7">
        <w:rPr>
          <w:rFonts w:ascii="Arial" w:hAnsi="Arial" w:cs="Arial"/>
          <w:sz w:val="21"/>
          <w:szCs w:val="21"/>
        </w:rPr>
        <w:t xml:space="preserve">, he co-authored </w:t>
      </w:r>
      <w:r w:rsidRPr="000D79E7">
        <w:rPr>
          <w:rFonts w:ascii="Arial" w:hAnsi="Arial" w:cs="Arial"/>
          <w:i/>
          <w:iCs/>
          <w:sz w:val="21"/>
          <w:szCs w:val="21"/>
        </w:rPr>
        <w:t xml:space="preserve">Eden by Design: The 1930 Olmsted-Bartholomew Plan for the Los Angeles Region </w:t>
      </w:r>
      <w:r w:rsidRPr="000D79E7">
        <w:rPr>
          <w:rFonts w:ascii="Arial" w:hAnsi="Arial" w:cs="Arial"/>
          <w:sz w:val="21"/>
          <w:szCs w:val="21"/>
        </w:rPr>
        <w:t xml:space="preserve">and co-edited </w:t>
      </w:r>
      <w:r w:rsidRPr="000D79E7">
        <w:rPr>
          <w:rFonts w:ascii="Arial" w:hAnsi="Arial" w:cs="Arial"/>
          <w:i/>
          <w:iCs/>
          <w:sz w:val="21"/>
          <w:szCs w:val="21"/>
        </w:rPr>
        <w:t>Land of Sunshine: The Environmental History of Metropolitan Los Angeles.</w:t>
      </w:r>
    </w:p>
    <w:p w:rsidR="008A5413" w:rsidRPr="000D79E7" w:rsidRDefault="008A5413" w:rsidP="008A5413">
      <w:pPr>
        <w:rPr>
          <w:rFonts w:ascii="Arial" w:hAnsi="Arial" w:cs="Arial"/>
          <w:i/>
          <w:iCs/>
          <w:sz w:val="21"/>
          <w:szCs w:val="21"/>
        </w:rPr>
      </w:pPr>
      <w:r w:rsidRPr="000D79E7">
        <w:rPr>
          <w:rFonts w:ascii="Arial" w:hAnsi="Arial" w:cs="Arial"/>
          <w:i/>
          <w:iCs/>
          <w:sz w:val="21"/>
          <w:szCs w:val="21"/>
        </w:rPr>
        <w:t> </w:t>
      </w:r>
    </w:p>
    <w:p w:rsidR="008A5413" w:rsidRDefault="008A5413" w:rsidP="008A5413">
      <w:pPr>
        <w:rPr>
          <w:rFonts w:ascii="Arial" w:hAnsi="Arial" w:cs="Arial"/>
          <w:sz w:val="21"/>
          <w:szCs w:val="21"/>
        </w:rPr>
      </w:pPr>
      <w:r w:rsidRPr="000D79E7">
        <w:rPr>
          <w:rFonts w:ascii="Arial" w:hAnsi="Arial" w:cs="Arial"/>
          <w:b/>
          <w:bCs/>
          <w:sz w:val="21"/>
          <w:szCs w:val="21"/>
        </w:rPr>
        <w:t xml:space="preserve">Dr. Deborah Gray White </w:t>
      </w:r>
      <w:r w:rsidRPr="000D79E7">
        <w:rPr>
          <w:rFonts w:ascii="Arial" w:hAnsi="Arial" w:cs="Arial"/>
          <w:sz w:val="21"/>
          <w:szCs w:val="21"/>
        </w:rPr>
        <w:t xml:space="preserve">received a B.A. from SUNY Binghamton, an M.A. from Columbia University, and a Ph.D. from the University of Illinois at Chicago. Currently she is a Professor in the Rutgers University History Department. Her first book </w:t>
      </w:r>
      <w:proofErr w:type="spellStart"/>
      <w:r w:rsidRPr="000D79E7">
        <w:rPr>
          <w:rFonts w:ascii="Arial" w:hAnsi="Arial" w:cs="Arial"/>
          <w:i/>
          <w:iCs/>
          <w:sz w:val="21"/>
          <w:szCs w:val="21"/>
        </w:rPr>
        <w:t>Ar’n’t</w:t>
      </w:r>
      <w:proofErr w:type="spellEnd"/>
      <w:r w:rsidRPr="000D79E7">
        <w:rPr>
          <w:rFonts w:ascii="Arial" w:hAnsi="Arial" w:cs="Arial"/>
          <w:i/>
          <w:iCs/>
          <w:sz w:val="21"/>
          <w:szCs w:val="21"/>
        </w:rPr>
        <w:t xml:space="preserve"> I a Woman</w:t>
      </w:r>
      <w:proofErr w:type="gramStart"/>
      <w:r w:rsidRPr="000D79E7">
        <w:rPr>
          <w:rFonts w:ascii="Arial" w:hAnsi="Arial" w:cs="Arial"/>
          <w:i/>
          <w:iCs/>
          <w:sz w:val="21"/>
          <w:szCs w:val="21"/>
        </w:rPr>
        <w:t>?</w:t>
      </w:r>
      <w:r w:rsidRPr="000D79E7">
        <w:rPr>
          <w:rFonts w:ascii="Arial" w:hAnsi="Arial" w:cs="Arial"/>
          <w:sz w:val="21"/>
          <w:szCs w:val="21"/>
        </w:rPr>
        <w:t>:</w:t>
      </w:r>
      <w:proofErr w:type="gramEnd"/>
      <w:r w:rsidRPr="000D79E7">
        <w:rPr>
          <w:rFonts w:ascii="Arial" w:hAnsi="Arial" w:cs="Arial"/>
          <w:sz w:val="21"/>
          <w:szCs w:val="21"/>
        </w:rPr>
        <w:t xml:space="preserve"> </w:t>
      </w:r>
      <w:r w:rsidRPr="000D79E7">
        <w:rPr>
          <w:rFonts w:ascii="Arial" w:hAnsi="Arial" w:cs="Arial"/>
          <w:i/>
          <w:iCs/>
          <w:sz w:val="21"/>
          <w:szCs w:val="21"/>
        </w:rPr>
        <w:t>Female Slaves in the Antebellum South</w:t>
      </w:r>
      <w:r w:rsidRPr="000D79E7">
        <w:rPr>
          <w:rFonts w:ascii="Arial" w:hAnsi="Arial" w:cs="Arial"/>
          <w:sz w:val="21"/>
          <w:szCs w:val="21"/>
        </w:rPr>
        <w:t xml:space="preserve">, (Norton, 1985, 1999) received the Letitia Brown Memorial Book Prize. </w:t>
      </w:r>
    </w:p>
    <w:p w:rsidR="008A5413" w:rsidRDefault="008A5413" w:rsidP="008A5413">
      <w:pPr>
        <w:rPr>
          <w:rFonts w:ascii="Arial" w:hAnsi="Arial" w:cs="Arial"/>
          <w:sz w:val="21"/>
          <w:szCs w:val="21"/>
        </w:rPr>
      </w:pPr>
    </w:p>
    <w:p w:rsidR="008A5413" w:rsidRPr="000D79E7" w:rsidRDefault="008A5413" w:rsidP="008A5413">
      <w:pPr>
        <w:rPr>
          <w:rFonts w:ascii="Arial" w:hAnsi="Arial" w:cs="Arial"/>
          <w:sz w:val="21"/>
          <w:szCs w:val="21"/>
        </w:rPr>
      </w:pPr>
      <w:r>
        <w:rPr>
          <w:rFonts w:ascii="Arial" w:hAnsi="Arial" w:cs="Arial"/>
          <w:sz w:val="21"/>
          <w:szCs w:val="21"/>
        </w:rPr>
        <w:t xml:space="preserve">Additionally, in updating the content for the new program, HMH solicited the feedback and advice of educators from Florida and around the country. </w:t>
      </w:r>
    </w:p>
    <w:p w:rsidR="008A5413" w:rsidRPr="00531103" w:rsidRDefault="008A5413">
      <w:pPr>
        <w:pStyle w:val="BodyText"/>
        <w:kinsoku w:val="0"/>
        <w:overflowPunct w:val="0"/>
        <w:spacing w:before="2"/>
        <w:ind w:left="0"/>
        <w:rPr>
          <w:rFonts w:ascii="Arial" w:hAnsi="Arial" w:cs="Arial"/>
          <w:b w:val="0"/>
          <w:bCs w:val="0"/>
          <w:caps/>
          <w:sz w:val="28"/>
          <w:szCs w:val="28"/>
        </w:rPr>
      </w:pPr>
    </w:p>
    <w:p w:rsidR="0048769C" w:rsidRPr="00531103" w:rsidRDefault="0048769C">
      <w:pPr>
        <w:pStyle w:val="BodyText"/>
        <w:kinsoku w:val="0"/>
        <w:overflowPunct w:val="0"/>
        <w:rPr>
          <w:rFonts w:ascii="Arial" w:hAnsi="Arial" w:cs="Arial"/>
          <w:caps/>
          <w:spacing w:val="-1"/>
        </w:rPr>
      </w:pPr>
      <w:r w:rsidRPr="00531103">
        <w:rPr>
          <w:rFonts w:ascii="Arial" w:hAnsi="Arial" w:cs="Arial"/>
          <w:caps/>
          <w:spacing w:val="-1"/>
        </w:rPr>
        <w:t>Students: Describe the</w:t>
      </w:r>
      <w:r w:rsidRPr="00531103">
        <w:rPr>
          <w:rFonts w:ascii="Arial" w:hAnsi="Arial" w:cs="Arial"/>
          <w:caps/>
          <w:spacing w:val="-3"/>
        </w:rPr>
        <w:t xml:space="preserve"> </w:t>
      </w:r>
      <w:r w:rsidRPr="00531103">
        <w:rPr>
          <w:rFonts w:ascii="Arial" w:hAnsi="Arial" w:cs="Arial"/>
          <w:caps/>
          <w:spacing w:val="-1"/>
        </w:rPr>
        <w:t>type(s) of</w:t>
      </w:r>
      <w:r w:rsidRPr="00531103">
        <w:rPr>
          <w:rFonts w:ascii="Arial" w:hAnsi="Arial" w:cs="Arial"/>
          <w:caps/>
          <w:spacing w:val="-2"/>
        </w:rPr>
        <w:t xml:space="preserve"> </w:t>
      </w:r>
      <w:r w:rsidRPr="00531103">
        <w:rPr>
          <w:rFonts w:ascii="Arial" w:hAnsi="Arial" w:cs="Arial"/>
          <w:caps/>
          <w:spacing w:val="-1"/>
        </w:rPr>
        <w:t>students</w:t>
      </w:r>
      <w:r w:rsidRPr="00531103">
        <w:rPr>
          <w:rFonts w:ascii="Arial" w:hAnsi="Arial" w:cs="Arial"/>
          <w:caps/>
          <w:spacing w:val="-2"/>
        </w:rPr>
        <w:t xml:space="preserve"> </w:t>
      </w:r>
      <w:r w:rsidRPr="00531103">
        <w:rPr>
          <w:rFonts w:ascii="Arial" w:hAnsi="Arial" w:cs="Arial"/>
          <w:caps/>
          <w:spacing w:val="-1"/>
        </w:rPr>
        <w:t>for</w:t>
      </w:r>
      <w:r w:rsidRPr="00531103">
        <w:rPr>
          <w:rFonts w:ascii="Arial" w:hAnsi="Arial" w:cs="Arial"/>
          <w:caps/>
        </w:rPr>
        <w:t xml:space="preserve"> </w:t>
      </w:r>
      <w:r w:rsidRPr="00531103">
        <w:rPr>
          <w:rFonts w:ascii="Arial" w:hAnsi="Arial" w:cs="Arial"/>
          <w:caps/>
          <w:spacing w:val="-1"/>
        </w:rPr>
        <w:t>which</w:t>
      </w:r>
      <w:r w:rsidRPr="00531103">
        <w:rPr>
          <w:rFonts w:ascii="Arial" w:hAnsi="Arial" w:cs="Arial"/>
          <w:caps/>
          <w:spacing w:val="-2"/>
        </w:rPr>
        <w:t xml:space="preserve"> </w:t>
      </w:r>
      <w:r w:rsidRPr="00531103">
        <w:rPr>
          <w:rFonts w:ascii="Arial" w:hAnsi="Arial" w:cs="Arial"/>
          <w:caps/>
          <w:spacing w:val="-1"/>
        </w:rPr>
        <w:t>this</w:t>
      </w:r>
      <w:r w:rsidRPr="00531103">
        <w:rPr>
          <w:rFonts w:ascii="Arial" w:hAnsi="Arial" w:cs="Arial"/>
          <w:caps/>
        </w:rPr>
        <w:t xml:space="preserve"> </w:t>
      </w:r>
      <w:r w:rsidRPr="00531103">
        <w:rPr>
          <w:rFonts w:ascii="Arial" w:hAnsi="Arial" w:cs="Arial"/>
          <w:caps/>
          <w:spacing w:val="-2"/>
        </w:rPr>
        <w:t>submission</w:t>
      </w:r>
      <w:r w:rsidRPr="00531103">
        <w:rPr>
          <w:rFonts w:ascii="Arial" w:hAnsi="Arial" w:cs="Arial"/>
          <w:caps/>
        </w:rPr>
        <w:t xml:space="preserve"> is</w:t>
      </w:r>
      <w:r w:rsidRPr="00531103">
        <w:rPr>
          <w:rFonts w:ascii="Arial" w:hAnsi="Arial" w:cs="Arial"/>
          <w:caps/>
          <w:spacing w:val="-2"/>
        </w:rPr>
        <w:t xml:space="preserve"> </w:t>
      </w:r>
      <w:r w:rsidRPr="00531103">
        <w:rPr>
          <w:rFonts w:ascii="Arial" w:hAnsi="Arial" w:cs="Arial"/>
          <w:caps/>
          <w:spacing w:val="-1"/>
        </w:rPr>
        <w:t>intended.</w:t>
      </w:r>
    </w:p>
    <w:p w:rsidR="003A012C" w:rsidRDefault="003A012C">
      <w:pPr>
        <w:pStyle w:val="BodyText"/>
        <w:kinsoku w:val="0"/>
        <w:overflowPunct w:val="0"/>
        <w:rPr>
          <w:rFonts w:ascii="Arial" w:hAnsi="Arial" w:cs="Arial"/>
          <w:bCs w:val="0"/>
        </w:rPr>
      </w:pPr>
    </w:p>
    <w:p w:rsidR="00296949" w:rsidRPr="000D79E7" w:rsidRDefault="00296949" w:rsidP="00296949">
      <w:pPr>
        <w:rPr>
          <w:rFonts w:ascii="Arial" w:hAnsi="Arial" w:cs="Arial"/>
          <w:sz w:val="21"/>
          <w:szCs w:val="21"/>
        </w:rPr>
      </w:pPr>
      <w:r>
        <w:rPr>
          <w:rFonts w:ascii="Arial" w:hAnsi="Arial" w:cs="Arial"/>
          <w:b/>
          <w:i/>
          <w:sz w:val="21"/>
          <w:szCs w:val="21"/>
        </w:rPr>
        <w:t>HMH Social Studies United States History: Beginnings to 1877, ©</w:t>
      </w:r>
      <w:proofErr w:type="gramStart"/>
      <w:r>
        <w:rPr>
          <w:rFonts w:ascii="Arial" w:hAnsi="Arial" w:cs="Arial"/>
          <w:b/>
          <w:i/>
          <w:sz w:val="21"/>
          <w:szCs w:val="21"/>
        </w:rPr>
        <w:t>2018</w:t>
      </w:r>
      <w:r w:rsidRPr="000D79E7">
        <w:rPr>
          <w:rFonts w:ascii="Arial" w:hAnsi="Arial" w:cs="Arial"/>
          <w:b/>
          <w:bCs/>
          <w:i/>
          <w:iCs/>
          <w:sz w:val="21"/>
          <w:szCs w:val="21"/>
        </w:rPr>
        <w:t xml:space="preserve">  </w:t>
      </w:r>
      <w:r w:rsidRPr="000D79E7">
        <w:rPr>
          <w:rFonts w:ascii="Arial" w:hAnsi="Arial" w:cs="Arial"/>
          <w:bCs/>
          <w:iCs/>
          <w:sz w:val="21"/>
          <w:szCs w:val="21"/>
        </w:rPr>
        <w:t>is</w:t>
      </w:r>
      <w:proofErr w:type="gramEnd"/>
      <w:r w:rsidRPr="000D79E7">
        <w:rPr>
          <w:rFonts w:ascii="Arial" w:hAnsi="Arial" w:cs="Arial"/>
          <w:sz w:val="21"/>
          <w:szCs w:val="21"/>
        </w:rPr>
        <w:t xml:space="preserve"> intended for students in grades 6-8. The program and its accompanying resources have been carefully developed to meet the needs of a wide variety of United States history students: it is appropriate for on-level students, advanced students, and students working at less-than-proficient levels. Additionally, there is support for students acquiring English. </w:t>
      </w:r>
      <w:r>
        <w:rPr>
          <w:rFonts w:ascii="Arial" w:hAnsi="Arial" w:cs="Arial"/>
          <w:sz w:val="21"/>
          <w:szCs w:val="21"/>
        </w:rPr>
        <w:t>With accessibility for all students, this program contains the rigor which makes it suitable for honors courses.</w:t>
      </w:r>
    </w:p>
    <w:p w:rsidR="00296949" w:rsidRDefault="00296949">
      <w:pPr>
        <w:pStyle w:val="BodyText"/>
        <w:kinsoku w:val="0"/>
        <w:overflowPunct w:val="0"/>
        <w:rPr>
          <w:rFonts w:ascii="Arial" w:hAnsi="Arial" w:cs="Arial"/>
          <w:bCs w:val="0"/>
        </w:rPr>
      </w:pPr>
    </w:p>
    <w:p w:rsidR="008A5413" w:rsidRDefault="008A5413">
      <w:pPr>
        <w:pStyle w:val="BodyText"/>
        <w:kinsoku w:val="0"/>
        <w:overflowPunct w:val="0"/>
        <w:rPr>
          <w:rFonts w:ascii="Arial" w:hAnsi="Arial" w:cs="Arial"/>
          <w:bCs w:val="0"/>
        </w:rPr>
      </w:pPr>
    </w:p>
    <w:p w:rsidR="008A5413" w:rsidRPr="00531103" w:rsidRDefault="008A5413">
      <w:pPr>
        <w:pStyle w:val="BodyText"/>
        <w:kinsoku w:val="0"/>
        <w:overflowPunct w:val="0"/>
        <w:rPr>
          <w:rFonts w:ascii="Arial" w:hAnsi="Arial" w:cs="Arial"/>
          <w:bCs w:val="0"/>
        </w:rPr>
      </w:pPr>
    </w:p>
    <w:p w:rsidR="00240385" w:rsidRPr="00531103" w:rsidRDefault="00240385" w:rsidP="00240385">
      <w:pPr>
        <w:pStyle w:val="BodyText"/>
        <w:numPr>
          <w:ilvl w:val="0"/>
          <w:numId w:val="1"/>
        </w:numPr>
        <w:tabs>
          <w:tab w:val="left" w:pos="348"/>
        </w:tabs>
        <w:kinsoku w:val="0"/>
        <w:overflowPunct w:val="0"/>
        <w:spacing w:before="183" w:line="314" w:lineRule="auto"/>
        <w:ind w:right="482" w:firstLine="0"/>
        <w:rPr>
          <w:rFonts w:ascii="Arial" w:hAnsi="Arial" w:cs="Arial"/>
          <w:bCs w:val="0"/>
        </w:rPr>
      </w:pPr>
      <w:r w:rsidRPr="00531103">
        <w:rPr>
          <w:rFonts w:ascii="Arial" w:hAnsi="Arial" w:cs="Arial"/>
          <w:spacing w:val="-1"/>
        </w:rPr>
        <w:t xml:space="preserve">LIST THE </w:t>
      </w:r>
      <w:r w:rsidRPr="00531103">
        <w:rPr>
          <w:rFonts w:ascii="Arial" w:hAnsi="Arial" w:cs="Arial"/>
          <w:spacing w:val="-2"/>
        </w:rPr>
        <w:t>FLORIDA</w:t>
      </w:r>
      <w:r w:rsidRPr="00531103">
        <w:rPr>
          <w:rFonts w:ascii="Arial" w:hAnsi="Arial" w:cs="Arial"/>
          <w:spacing w:val="-1"/>
        </w:rPr>
        <w:t xml:space="preserve"> DISTRICTS</w:t>
      </w:r>
      <w:r w:rsidRPr="00531103">
        <w:rPr>
          <w:rFonts w:ascii="Arial" w:hAnsi="Arial" w:cs="Arial"/>
        </w:rPr>
        <w:t xml:space="preserve"> </w:t>
      </w:r>
      <w:r w:rsidRPr="00531103">
        <w:rPr>
          <w:rFonts w:ascii="Arial" w:hAnsi="Arial" w:cs="Arial"/>
          <w:spacing w:val="-1"/>
        </w:rPr>
        <w:t>IN</w:t>
      </w:r>
      <w:r w:rsidRPr="00531103">
        <w:rPr>
          <w:rFonts w:ascii="Arial" w:hAnsi="Arial" w:cs="Arial"/>
        </w:rPr>
        <w:t xml:space="preserve"> </w:t>
      </w:r>
      <w:r w:rsidRPr="00531103">
        <w:rPr>
          <w:rFonts w:ascii="Arial" w:hAnsi="Arial" w:cs="Arial"/>
          <w:spacing w:val="-2"/>
        </w:rPr>
        <w:t xml:space="preserve">WHICH </w:t>
      </w:r>
      <w:r w:rsidRPr="00531103">
        <w:rPr>
          <w:rFonts w:ascii="Arial" w:hAnsi="Arial" w:cs="Arial"/>
        </w:rPr>
        <w:t xml:space="preserve">THIS </w:t>
      </w:r>
      <w:r w:rsidRPr="00531103">
        <w:rPr>
          <w:rFonts w:ascii="Arial" w:hAnsi="Arial" w:cs="Arial"/>
          <w:spacing w:val="-1"/>
        </w:rPr>
        <w:t xml:space="preserve">PROGRAM </w:t>
      </w:r>
      <w:r w:rsidRPr="00531103">
        <w:rPr>
          <w:rFonts w:ascii="Arial" w:hAnsi="Arial" w:cs="Arial"/>
          <w:spacing w:val="-2"/>
        </w:rPr>
        <w:t>HAS</w:t>
      </w:r>
      <w:r w:rsidRPr="00531103">
        <w:rPr>
          <w:rFonts w:ascii="Arial" w:hAnsi="Arial" w:cs="Arial"/>
        </w:rPr>
        <w:t xml:space="preserve"> </w:t>
      </w:r>
      <w:r w:rsidRPr="00531103">
        <w:rPr>
          <w:rFonts w:ascii="Arial" w:hAnsi="Arial" w:cs="Arial"/>
          <w:spacing w:val="-1"/>
        </w:rPr>
        <w:t>BEEN</w:t>
      </w:r>
      <w:r w:rsidRPr="00531103">
        <w:rPr>
          <w:rFonts w:ascii="Arial" w:hAnsi="Arial" w:cs="Arial"/>
          <w:spacing w:val="-3"/>
        </w:rPr>
        <w:t xml:space="preserve"> </w:t>
      </w:r>
      <w:r w:rsidRPr="00531103">
        <w:rPr>
          <w:rFonts w:ascii="Arial" w:hAnsi="Arial" w:cs="Arial"/>
          <w:spacing w:val="-1"/>
        </w:rPr>
        <w:t>PILOTED IN</w:t>
      </w:r>
      <w:r w:rsidRPr="00531103">
        <w:rPr>
          <w:rFonts w:ascii="Arial" w:hAnsi="Arial" w:cs="Arial"/>
        </w:rPr>
        <w:t xml:space="preserve"> </w:t>
      </w:r>
      <w:r w:rsidRPr="00531103">
        <w:rPr>
          <w:rFonts w:ascii="Arial" w:hAnsi="Arial" w:cs="Arial"/>
          <w:spacing w:val="-1"/>
        </w:rPr>
        <w:t>THE</w:t>
      </w:r>
      <w:r w:rsidRPr="00531103">
        <w:rPr>
          <w:rFonts w:ascii="Arial" w:hAnsi="Arial" w:cs="Arial"/>
          <w:spacing w:val="51"/>
        </w:rPr>
        <w:t xml:space="preserve"> </w:t>
      </w:r>
      <w:r w:rsidRPr="00531103">
        <w:rPr>
          <w:rFonts w:ascii="Arial" w:hAnsi="Arial" w:cs="Arial"/>
          <w:spacing w:val="-1"/>
        </w:rPr>
        <w:t>LAST EIGHTEEN</w:t>
      </w:r>
      <w:r w:rsidRPr="00531103">
        <w:rPr>
          <w:rFonts w:ascii="Arial" w:hAnsi="Arial" w:cs="Arial"/>
        </w:rPr>
        <w:t xml:space="preserve"> </w:t>
      </w:r>
      <w:r w:rsidRPr="00531103">
        <w:rPr>
          <w:rFonts w:ascii="Arial" w:hAnsi="Arial" w:cs="Arial"/>
          <w:spacing w:val="-2"/>
        </w:rPr>
        <w:t>MONTHS.</w:t>
      </w:r>
    </w:p>
    <w:p w:rsidR="00EC1B44" w:rsidRPr="00296949" w:rsidRDefault="00296949" w:rsidP="00EC1B44">
      <w:pPr>
        <w:pStyle w:val="BodyText"/>
        <w:tabs>
          <w:tab w:val="left" w:pos="348"/>
        </w:tabs>
        <w:kinsoku w:val="0"/>
        <w:overflowPunct w:val="0"/>
        <w:spacing w:before="183" w:line="314" w:lineRule="auto"/>
        <w:ind w:right="482"/>
        <w:rPr>
          <w:rFonts w:ascii="Arial" w:hAnsi="Arial" w:cs="Arial"/>
          <w:bCs w:val="0"/>
        </w:rPr>
      </w:pPr>
      <w:r>
        <w:rPr>
          <w:rFonts w:ascii="Arial" w:hAnsi="Arial" w:cs="Arial"/>
          <w:bCs w:val="0"/>
        </w:rPr>
        <w:t>n/a</w:t>
      </w:r>
    </w:p>
    <w:p w:rsidR="00240385" w:rsidRPr="00531103" w:rsidRDefault="00240385" w:rsidP="00240385">
      <w:pPr>
        <w:pStyle w:val="BodyText"/>
        <w:numPr>
          <w:ilvl w:val="0"/>
          <w:numId w:val="1"/>
        </w:numPr>
        <w:tabs>
          <w:tab w:val="left" w:pos="348"/>
        </w:tabs>
        <w:kinsoku w:val="0"/>
        <w:overflowPunct w:val="0"/>
        <w:spacing w:before="183" w:line="314" w:lineRule="auto"/>
        <w:ind w:right="482" w:hanging="10"/>
        <w:rPr>
          <w:rFonts w:ascii="Arial" w:hAnsi="Arial" w:cs="Arial"/>
          <w:bCs w:val="0"/>
          <w:caps/>
        </w:rPr>
      </w:pPr>
      <w:r w:rsidRPr="00531103">
        <w:rPr>
          <w:rFonts w:ascii="Arial" w:hAnsi="Arial" w:cs="Arial"/>
          <w:bCs w:val="0"/>
          <w:caps/>
        </w:rPr>
        <w:t>How are your digital materials searchable by Florida State Standards (section 1006.33(1</w:t>
      </w:r>
      <w:proofErr w:type="gramStart"/>
      <w:r w:rsidRPr="00531103">
        <w:rPr>
          <w:rFonts w:ascii="Arial" w:hAnsi="Arial" w:cs="Arial"/>
          <w:bCs w:val="0"/>
          <w:caps/>
        </w:rPr>
        <w:t>)(</w:t>
      </w:r>
      <w:proofErr w:type="gramEnd"/>
      <w:r w:rsidRPr="00531103">
        <w:rPr>
          <w:rFonts w:ascii="Arial" w:hAnsi="Arial" w:cs="Arial"/>
          <w:bCs w:val="0"/>
          <w:caps/>
        </w:rPr>
        <w:t>e), Florida Statutes)?</w:t>
      </w:r>
      <w:r w:rsidR="00694B09" w:rsidRPr="00531103">
        <w:rPr>
          <w:rFonts w:ascii="Arial" w:hAnsi="Arial" w:cs="Arial"/>
          <w:bCs w:val="0"/>
          <w:caps/>
        </w:rPr>
        <w:t xml:space="preserve"> </w:t>
      </w:r>
    </w:p>
    <w:p w:rsidR="007F17F5" w:rsidRDefault="007F17F5" w:rsidP="007F17F5">
      <w:pPr>
        <w:pStyle w:val="BodyText"/>
        <w:tabs>
          <w:tab w:val="left" w:pos="450"/>
        </w:tabs>
        <w:kinsoku w:val="0"/>
        <w:overflowPunct w:val="0"/>
        <w:spacing w:before="183" w:line="314" w:lineRule="auto"/>
        <w:ind w:right="280"/>
        <w:rPr>
          <w:rFonts w:ascii="Arial" w:hAnsi="Arial" w:cs="Arial"/>
          <w:b w:val="0"/>
        </w:rPr>
      </w:pPr>
      <w:r w:rsidRPr="007F17F5">
        <w:rPr>
          <w:rFonts w:ascii="Arial" w:hAnsi="Arial" w:cs="Arial"/>
        </w:rPr>
        <w:t>Response</w:t>
      </w:r>
      <w:r w:rsidRPr="007F17F5">
        <w:rPr>
          <w:rFonts w:ascii="Arial" w:hAnsi="Arial" w:cs="Arial"/>
          <w:b w:val="0"/>
        </w:rPr>
        <w:t>:</w:t>
      </w:r>
    </w:p>
    <w:p w:rsidR="007F17F5" w:rsidRDefault="007F17F5">
      <w:pPr>
        <w:pStyle w:val="BodyText"/>
        <w:kinsoku w:val="0"/>
        <w:overflowPunct w:val="0"/>
        <w:ind w:left="0"/>
        <w:rPr>
          <w:rFonts w:ascii="Arial" w:hAnsi="Arial" w:cs="Arial"/>
          <w:i/>
          <w:sz w:val="21"/>
          <w:szCs w:val="21"/>
        </w:rPr>
      </w:pPr>
    </w:p>
    <w:p w:rsidR="00240385" w:rsidRDefault="007F17F5">
      <w:pPr>
        <w:pStyle w:val="BodyText"/>
        <w:kinsoku w:val="0"/>
        <w:overflowPunct w:val="0"/>
        <w:ind w:left="0"/>
        <w:rPr>
          <w:rFonts w:ascii="Arial" w:hAnsi="Arial" w:cs="Arial"/>
          <w:b w:val="0"/>
          <w:bCs w:val="0"/>
          <w:iCs/>
          <w:sz w:val="21"/>
          <w:szCs w:val="21"/>
        </w:rPr>
      </w:pPr>
      <w:r w:rsidRPr="007F17F5">
        <w:rPr>
          <w:rFonts w:ascii="Arial" w:hAnsi="Arial" w:cs="Arial"/>
          <w:i/>
          <w:sz w:val="21"/>
          <w:szCs w:val="21"/>
        </w:rPr>
        <w:t>HMH Social Studies</w:t>
      </w:r>
      <w:r w:rsidRPr="007F17F5">
        <w:rPr>
          <w:rFonts w:ascii="Arial" w:hAnsi="Arial" w:cs="Arial"/>
          <w:sz w:val="21"/>
          <w:szCs w:val="21"/>
        </w:rPr>
        <w:t xml:space="preserve"> </w:t>
      </w:r>
      <w:r w:rsidRPr="007F17F5">
        <w:rPr>
          <w:rFonts w:ascii="Arial" w:hAnsi="Arial" w:cs="Arial"/>
          <w:i/>
          <w:sz w:val="21"/>
          <w:szCs w:val="21"/>
        </w:rPr>
        <w:t>United States History: Beginnings to 1877</w:t>
      </w:r>
      <w:r w:rsidRPr="007F17F5">
        <w:rPr>
          <w:rFonts w:ascii="Arial" w:hAnsi="Arial" w:cs="Arial"/>
          <w:bCs w:val="0"/>
          <w:i/>
          <w:iCs/>
          <w:sz w:val="21"/>
          <w:szCs w:val="21"/>
        </w:rPr>
        <w:t>, Florida Edition © 2018</w:t>
      </w:r>
      <w:r w:rsidRPr="007F17F5">
        <w:rPr>
          <w:rFonts w:ascii="Arial" w:hAnsi="Arial" w:cs="Arial"/>
          <w:b w:val="0"/>
          <w:bCs w:val="0"/>
          <w:i/>
          <w:iCs/>
          <w:sz w:val="21"/>
          <w:szCs w:val="21"/>
        </w:rPr>
        <w:t xml:space="preserve"> </w:t>
      </w:r>
      <w:r>
        <w:rPr>
          <w:rFonts w:ascii="Arial" w:hAnsi="Arial" w:cs="Arial"/>
          <w:b w:val="0"/>
          <w:bCs w:val="0"/>
          <w:iCs/>
          <w:sz w:val="21"/>
          <w:szCs w:val="21"/>
        </w:rPr>
        <w:t>provides three major ways of searching by Florida State Standards:</w:t>
      </w:r>
    </w:p>
    <w:p w:rsidR="007F17F5" w:rsidRDefault="007F17F5">
      <w:pPr>
        <w:pStyle w:val="BodyText"/>
        <w:kinsoku w:val="0"/>
        <w:overflowPunct w:val="0"/>
        <w:ind w:left="0"/>
        <w:rPr>
          <w:rFonts w:ascii="Arial" w:hAnsi="Arial" w:cs="Arial"/>
          <w:b w:val="0"/>
          <w:bCs w:val="0"/>
          <w:iCs/>
          <w:sz w:val="21"/>
          <w:szCs w:val="21"/>
        </w:rPr>
      </w:pP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Users can easily search by standard via the Search box on the dashboard.</w:t>
      </w: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Through the Browse button on the dashboard, users can browse for content by Florida State Standard</w:t>
      </w: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 xml:space="preserve">Through the Teacher Resources tab on the dashboard, users can access a correlation to the Florida State Standards that </w:t>
      </w:r>
      <w:r w:rsidRPr="002D0DC3">
        <w:rPr>
          <w:rFonts w:ascii="Arial" w:hAnsi="Arial" w:cs="Arial"/>
          <w:b w:val="0"/>
        </w:rPr>
        <w:t xml:space="preserve">provides </w:t>
      </w:r>
      <w:r w:rsidR="002D0DC3" w:rsidRPr="002D0DC3">
        <w:rPr>
          <w:rFonts w:ascii="Arial" w:hAnsi="Arial" w:cs="Arial"/>
          <w:b w:val="0"/>
        </w:rPr>
        <w:t xml:space="preserve">direct hyperlinks </w:t>
      </w:r>
      <w:r>
        <w:rPr>
          <w:rFonts w:ascii="Arial" w:hAnsi="Arial" w:cs="Arial"/>
          <w:b w:val="0"/>
        </w:rPr>
        <w:t>to the material for each citation.</w:t>
      </w:r>
    </w:p>
    <w:p w:rsidR="007F17F5" w:rsidRPr="007F17F5" w:rsidRDefault="007F17F5" w:rsidP="007F17F5">
      <w:pPr>
        <w:pStyle w:val="BodyText"/>
        <w:kinsoku w:val="0"/>
        <w:overflowPunct w:val="0"/>
        <w:ind w:left="720"/>
        <w:rPr>
          <w:rFonts w:ascii="Arial" w:hAnsi="Arial" w:cs="Arial"/>
          <w:b w:val="0"/>
        </w:rPr>
      </w:pPr>
    </w:p>
    <w:p w:rsidR="0048769C" w:rsidRPr="00531103" w:rsidRDefault="0048769C" w:rsidP="001236A3">
      <w:pPr>
        <w:pStyle w:val="BodyText"/>
        <w:numPr>
          <w:ilvl w:val="0"/>
          <w:numId w:val="1"/>
        </w:numPr>
        <w:tabs>
          <w:tab w:val="left" w:pos="348"/>
        </w:tabs>
        <w:kinsoku w:val="0"/>
        <w:overflowPunct w:val="0"/>
        <w:spacing w:before="182" w:line="314" w:lineRule="auto"/>
        <w:ind w:right="130"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 xml:space="preserve">DESCRIBE THE </w:t>
      </w:r>
      <w:r w:rsidRPr="00531103">
        <w:rPr>
          <w:rFonts w:ascii="Arial" w:hAnsi="Arial" w:cs="Arial"/>
          <w:spacing w:val="-2"/>
        </w:rPr>
        <w:t>COMPONENTS</w:t>
      </w:r>
      <w:r w:rsidRPr="00531103">
        <w:rPr>
          <w:rFonts w:ascii="Arial" w:hAnsi="Arial" w:cs="Arial"/>
        </w:rPr>
        <w:t xml:space="preserve"> OF</w:t>
      </w:r>
      <w:r w:rsidRPr="00531103">
        <w:rPr>
          <w:rFonts w:ascii="Arial" w:hAnsi="Arial" w:cs="Arial"/>
          <w:spacing w:val="-1"/>
        </w:rPr>
        <w:t xml:space="preserve"> THE MAJOR </w:t>
      </w:r>
      <w:r w:rsidRPr="00531103">
        <w:rPr>
          <w:rFonts w:ascii="Arial" w:hAnsi="Arial" w:cs="Arial"/>
          <w:spacing w:val="-2"/>
        </w:rPr>
        <w:t>TOOL.</w:t>
      </w:r>
      <w:r w:rsidRPr="00531103">
        <w:rPr>
          <w:rFonts w:ascii="Arial" w:hAnsi="Arial" w:cs="Arial"/>
          <w:b w:val="0"/>
          <w:spacing w:val="-1"/>
        </w:rPr>
        <w:t xml:space="preserve"> The Major</w:t>
      </w:r>
      <w:r w:rsidRPr="00531103">
        <w:rPr>
          <w:rFonts w:ascii="Arial" w:hAnsi="Arial" w:cs="Arial"/>
          <w:b w:val="0"/>
        </w:rPr>
        <w:t xml:space="preserve"> </w:t>
      </w:r>
      <w:r w:rsidRPr="00531103">
        <w:rPr>
          <w:rFonts w:ascii="Arial" w:hAnsi="Arial" w:cs="Arial"/>
          <w:b w:val="0"/>
          <w:spacing w:val="-1"/>
        </w:rPr>
        <w:t>Tool</w:t>
      </w:r>
      <w:r w:rsidR="00554DE3" w:rsidRPr="00531103">
        <w:rPr>
          <w:rFonts w:ascii="Arial" w:hAnsi="Arial" w:cs="Arial"/>
          <w:b w:val="0"/>
          <w:spacing w:val="-1"/>
        </w:rPr>
        <w:t xml:space="preserve"> </w:t>
      </w:r>
      <w:r w:rsidRPr="00531103">
        <w:rPr>
          <w:rFonts w:ascii="Arial" w:hAnsi="Arial" w:cs="Arial"/>
          <w:b w:val="0"/>
          <w:spacing w:val="-1"/>
        </w:rPr>
        <w:t>is</w:t>
      </w:r>
      <w:r w:rsidRPr="00531103">
        <w:rPr>
          <w:rFonts w:ascii="Arial" w:hAnsi="Arial" w:cs="Arial"/>
          <w:b w:val="0"/>
          <w:spacing w:val="59"/>
        </w:rPr>
        <w:t xml:space="preserve"> </w:t>
      </w:r>
      <w:r w:rsidRPr="00531103">
        <w:rPr>
          <w:rFonts w:ascii="Arial" w:hAnsi="Arial" w:cs="Arial"/>
          <w:b w:val="0"/>
          <w:spacing w:val="-1"/>
        </w:rPr>
        <w:t>comprised of</w:t>
      </w:r>
      <w:r w:rsidRPr="00531103">
        <w:rPr>
          <w:rFonts w:ascii="Arial" w:hAnsi="Arial" w:cs="Arial"/>
          <w:b w:val="0"/>
          <w:spacing w:val="-2"/>
        </w:rPr>
        <w:t xml:space="preserve"> </w:t>
      </w:r>
      <w:r w:rsidRPr="00531103">
        <w:rPr>
          <w:rFonts w:ascii="Arial" w:hAnsi="Arial" w:cs="Arial"/>
          <w:b w:val="0"/>
          <w:spacing w:val="-1"/>
        </w:rPr>
        <w:t>the items</w:t>
      </w:r>
      <w:r w:rsidRPr="00531103">
        <w:rPr>
          <w:rFonts w:ascii="Arial" w:hAnsi="Arial" w:cs="Arial"/>
          <w:b w:val="0"/>
          <w:spacing w:val="-2"/>
        </w:rPr>
        <w:t xml:space="preserve"> </w:t>
      </w:r>
      <w:r w:rsidRPr="00531103">
        <w:rPr>
          <w:rFonts w:ascii="Arial" w:hAnsi="Arial" w:cs="Arial"/>
          <w:b w:val="0"/>
          <w:spacing w:val="-1"/>
        </w:rPr>
        <w:t>necessary</w:t>
      </w:r>
      <w:r w:rsidRPr="00531103">
        <w:rPr>
          <w:rFonts w:ascii="Arial" w:hAnsi="Arial" w:cs="Arial"/>
          <w:b w:val="0"/>
        </w:rPr>
        <w:t xml:space="preserve"> to</w:t>
      </w:r>
      <w:r w:rsidRPr="00531103">
        <w:rPr>
          <w:rFonts w:ascii="Arial" w:hAnsi="Arial" w:cs="Arial"/>
          <w:b w:val="0"/>
          <w:spacing w:val="-2"/>
        </w:rPr>
        <w:t xml:space="preserve"> </w:t>
      </w:r>
      <w:r w:rsidRPr="00531103">
        <w:rPr>
          <w:rFonts w:ascii="Arial" w:hAnsi="Arial" w:cs="Arial"/>
          <w:b w:val="0"/>
          <w:spacing w:val="-1"/>
        </w:rPr>
        <w:t xml:space="preserve">meet </w:t>
      </w:r>
      <w:r w:rsidRPr="00531103">
        <w:rPr>
          <w:rFonts w:ascii="Arial" w:hAnsi="Arial" w:cs="Arial"/>
          <w:b w:val="0"/>
          <w:spacing w:val="-2"/>
        </w:rPr>
        <w:t>the</w:t>
      </w:r>
      <w:r w:rsidRPr="00531103">
        <w:rPr>
          <w:rFonts w:ascii="Arial" w:hAnsi="Arial" w:cs="Arial"/>
          <w:b w:val="0"/>
          <w:spacing w:val="-1"/>
        </w:rPr>
        <w:t xml:space="preserve"> standards</w:t>
      </w:r>
      <w:r w:rsidRPr="00531103">
        <w:rPr>
          <w:rFonts w:ascii="Arial" w:hAnsi="Arial" w:cs="Arial"/>
          <w:b w:val="0"/>
          <w:spacing w:val="-2"/>
        </w:rPr>
        <w:t xml:space="preserve"> </w:t>
      </w:r>
      <w:r w:rsidRPr="00531103">
        <w:rPr>
          <w:rFonts w:ascii="Arial" w:hAnsi="Arial" w:cs="Arial"/>
          <w:b w:val="0"/>
          <w:spacing w:val="-1"/>
        </w:rPr>
        <w:t>and requirements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category</w:t>
      </w:r>
      <w:r w:rsidRPr="00531103">
        <w:rPr>
          <w:rFonts w:ascii="Arial" w:hAnsi="Arial" w:cs="Arial"/>
          <w:b w:val="0"/>
          <w:spacing w:val="47"/>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it is</w:t>
      </w:r>
      <w:r w:rsidRPr="00531103">
        <w:rPr>
          <w:rFonts w:ascii="Arial" w:hAnsi="Arial" w:cs="Arial"/>
          <w:b w:val="0"/>
          <w:spacing w:val="-2"/>
        </w:rPr>
        <w:t xml:space="preserve"> </w:t>
      </w:r>
      <w:r w:rsidRPr="00531103">
        <w:rPr>
          <w:rFonts w:ascii="Arial" w:hAnsi="Arial" w:cs="Arial"/>
          <w:b w:val="0"/>
          <w:spacing w:val="-1"/>
        </w:rPr>
        <w:t xml:space="preserve">designed </w:t>
      </w:r>
      <w:r w:rsidRPr="00531103">
        <w:rPr>
          <w:rFonts w:ascii="Arial" w:hAnsi="Arial" w:cs="Arial"/>
          <w:b w:val="0"/>
        </w:rPr>
        <w:t>and</w:t>
      </w:r>
      <w:r w:rsidRPr="00531103">
        <w:rPr>
          <w:rFonts w:ascii="Arial" w:hAnsi="Arial" w:cs="Arial"/>
          <w:b w:val="0"/>
          <w:spacing w:val="-1"/>
        </w:rPr>
        <w:t xml:space="preserve"> submitted.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part</w:t>
      </w:r>
      <w:r w:rsidRPr="00531103">
        <w:rPr>
          <w:rFonts w:ascii="Arial" w:hAnsi="Arial" w:cs="Arial"/>
          <w:b w:val="0"/>
          <w:spacing w:val="-3"/>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this</w:t>
      </w:r>
      <w:r w:rsidRPr="00531103">
        <w:rPr>
          <w:rFonts w:ascii="Arial" w:hAnsi="Arial" w:cs="Arial"/>
          <w:b w:val="0"/>
        </w:rPr>
        <w:t xml:space="preserve"> </w:t>
      </w:r>
      <w:r w:rsidRPr="00531103">
        <w:rPr>
          <w:rFonts w:ascii="Arial" w:hAnsi="Arial" w:cs="Arial"/>
          <w:b w:val="0"/>
          <w:spacing w:val="-1"/>
        </w:rPr>
        <w:t>section, include</w:t>
      </w:r>
      <w:r w:rsidRPr="00531103">
        <w:rPr>
          <w:rFonts w:ascii="Arial" w:hAnsi="Arial" w:cs="Arial"/>
          <w:b w:val="0"/>
          <w:spacing w:val="-3"/>
        </w:rPr>
        <w:t xml:space="preserve"> </w:t>
      </w:r>
      <w:r w:rsidRPr="00531103">
        <w:rPr>
          <w:rFonts w:ascii="Arial" w:hAnsi="Arial" w:cs="Arial"/>
          <w:b w:val="0"/>
        </w:rPr>
        <w:t xml:space="preserve">a </w:t>
      </w:r>
      <w:r w:rsidRPr="00531103">
        <w:rPr>
          <w:rFonts w:ascii="Arial" w:hAnsi="Arial" w:cs="Arial"/>
          <w:b w:val="0"/>
          <w:spacing w:val="-1"/>
        </w:rPr>
        <w:t>description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43"/>
        </w:rPr>
        <w:t xml:space="preserve"> </w:t>
      </w:r>
      <w:r w:rsidRPr="00531103">
        <w:rPr>
          <w:rFonts w:ascii="Arial" w:hAnsi="Arial" w:cs="Arial"/>
          <w:b w:val="0"/>
          <w:spacing w:val="-1"/>
        </w:rPr>
        <w:t>educational</w:t>
      </w:r>
      <w:r w:rsidRPr="00531103">
        <w:rPr>
          <w:rFonts w:ascii="Arial" w:hAnsi="Arial" w:cs="Arial"/>
          <w:b w:val="0"/>
          <w:spacing w:val="-4"/>
        </w:rPr>
        <w:t xml:space="preserve"> </w:t>
      </w:r>
      <w:r w:rsidRPr="00531103">
        <w:rPr>
          <w:rFonts w:ascii="Arial" w:hAnsi="Arial" w:cs="Arial"/>
          <w:b w:val="0"/>
          <w:spacing w:val="-1"/>
        </w:rPr>
        <w:t>approach</w:t>
      </w:r>
      <w:r w:rsidRPr="00531103">
        <w:rPr>
          <w:rFonts w:ascii="Arial" w:hAnsi="Arial" w:cs="Arial"/>
          <w:b w:val="0"/>
          <w:spacing w:val="-2"/>
        </w:rPr>
        <w:t xml:space="preserve"> of </w:t>
      </w:r>
      <w:r w:rsidRPr="00531103">
        <w:rPr>
          <w:rFonts w:ascii="Arial" w:hAnsi="Arial" w:cs="Arial"/>
          <w:b w:val="0"/>
          <w:spacing w:val="-1"/>
        </w:rPr>
        <w:t>the submission.</w:t>
      </w:r>
    </w:p>
    <w:p w:rsidR="0048769C" w:rsidRPr="00531103" w:rsidRDefault="0048769C">
      <w:pPr>
        <w:pStyle w:val="BodyText"/>
        <w:kinsoku w:val="0"/>
        <w:overflowPunct w:val="0"/>
        <w:spacing w:before="2"/>
        <w:ind w:left="0"/>
        <w:rPr>
          <w:rFonts w:ascii="Arial" w:hAnsi="Arial" w:cs="Arial"/>
          <w:b w:val="0"/>
          <w:sz w:val="21"/>
          <w:szCs w:val="21"/>
        </w:rPr>
      </w:pPr>
    </w:p>
    <w:p w:rsidR="0048769C" w:rsidRDefault="0048769C">
      <w:pPr>
        <w:pStyle w:val="BodyText"/>
        <w:kinsoku w:val="0"/>
        <w:overflowPunct w:val="0"/>
        <w:spacing w:line="313" w:lineRule="auto"/>
        <w:ind w:right="518"/>
        <w:jc w:val="both"/>
        <w:rPr>
          <w:rFonts w:ascii="Arial" w:hAnsi="Arial" w:cs="Arial"/>
          <w:b w:val="0"/>
          <w:spacing w:val="-1"/>
        </w:rPr>
      </w:pPr>
      <w:r w:rsidRPr="00531103">
        <w:rPr>
          <w:rFonts w:ascii="Arial" w:hAnsi="Arial" w:cs="Arial"/>
          <w:b w:val="0"/>
          <w:spacing w:val="-1"/>
        </w:rPr>
        <w:t>Educational Approach</w:t>
      </w:r>
      <w:r w:rsidR="00694B09"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(The information</w:t>
      </w:r>
      <w:r w:rsidRPr="00531103">
        <w:rPr>
          <w:rFonts w:ascii="Arial" w:hAnsi="Arial" w:cs="Arial"/>
          <w:b w:val="0"/>
        </w:rPr>
        <w:t xml:space="preserve"> </w:t>
      </w:r>
      <w:r w:rsidRPr="00531103">
        <w:rPr>
          <w:rFonts w:ascii="Arial" w:hAnsi="Arial" w:cs="Arial"/>
          <w:b w:val="0"/>
          <w:spacing w:val="-1"/>
        </w:rPr>
        <w:t>provided here will be used in</w:t>
      </w:r>
      <w:r w:rsidRPr="00531103">
        <w:rPr>
          <w:rFonts w:ascii="Arial" w:hAnsi="Arial" w:cs="Arial"/>
          <w:b w:val="0"/>
          <w:spacing w:val="-3"/>
        </w:rPr>
        <w:t xml:space="preserve"> </w:t>
      </w:r>
      <w:r w:rsidRPr="00531103">
        <w:rPr>
          <w:rFonts w:ascii="Arial" w:hAnsi="Arial" w:cs="Arial"/>
          <w:b w:val="0"/>
          <w:spacing w:val="-1"/>
        </w:rPr>
        <w:t>the instructional</w:t>
      </w:r>
      <w:r w:rsidRPr="00531103">
        <w:rPr>
          <w:rFonts w:ascii="Arial" w:hAnsi="Arial" w:cs="Arial"/>
          <w:b w:val="0"/>
          <w:spacing w:val="47"/>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the</w:t>
      </w:r>
      <w:r w:rsidRPr="00531103">
        <w:rPr>
          <w:rFonts w:ascii="Arial" w:hAnsi="Arial" w:cs="Arial"/>
          <w:b w:val="0"/>
          <w:spacing w:val="-1"/>
        </w:rPr>
        <w:t xml:space="preserve"> program.</w:t>
      </w:r>
      <w:r w:rsidRPr="00531103">
        <w:rPr>
          <w:rFonts w:ascii="Arial" w:hAnsi="Arial" w:cs="Arial"/>
          <w:b w:val="0"/>
          <w:spacing w:val="-3"/>
        </w:rPr>
        <w:t xml:space="preserve"> </w:t>
      </w:r>
      <w:r w:rsidRPr="00531103">
        <w:rPr>
          <w:rFonts w:ascii="Arial" w:hAnsi="Arial" w:cs="Arial"/>
          <w:b w:val="0"/>
          <w:spacing w:val="-1"/>
        </w:rPr>
        <w:t>Please limit your</w:t>
      </w:r>
      <w:r w:rsidRPr="00531103">
        <w:rPr>
          <w:rFonts w:ascii="Arial" w:hAnsi="Arial" w:cs="Arial"/>
          <w:b w:val="0"/>
        </w:rPr>
        <w:t xml:space="preserve"> </w:t>
      </w:r>
      <w:r w:rsidRPr="00531103">
        <w:rPr>
          <w:rFonts w:ascii="Arial" w:hAnsi="Arial" w:cs="Arial"/>
          <w:b w:val="0"/>
          <w:spacing w:val="-1"/>
        </w:rPr>
        <w:t xml:space="preserve">response </w:t>
      </w:r>
      <w:r w:rsidRPr="00531103">
        <w:rPr>
          <w:rFonts w:ascii="Arial" w:hAnsi="Arial" w:cs="Arial"/>
          <w:b w:val="0"/>
        </w:rPr>
        <w:t>to</w:t>
      </w:r>
      <w:r w:rsidRPr="00531103">
        <w:rPr>
          <w:rFonts w:ascii="Arial" w:hAnsi="Arial" w:cs="Arial"/>
          <w:b w:val="0"/>
          <w:spacing w:val="59"/>
        </w:rPr>
        <w:t xml:space="preserve"> </w:t>
      </w:r>
      <w:r w:rsidRPr="00531103">
        <w:rPr>
          <w:rFonts w:ascii="Arial" w:hAnsi="Arial" w:cs="Arial"/>
          <w:b w:val="0"/>
        </w:rPr>
        <w:t>500</w:t>
      </w:r>
      <w:r w:rsidRPr="00531103">
        <w:rPr>
          <w:rFonts w:ascii="Arial" w:hAnsi="Arial" w:cs="Arial"/>
          <w:b w:val="0"/>
          <w:spacing w:val="-1"/>
        </w:rPr>
        <w:t xml:space="preserve"> words</w:t>
      </w:r>
      <w:r w:rsidRPr="00531103">
        <w:rPr>
          <w:rFonts w:ascii="Arial" w:hAnsi="Arial" w:cs="Arial"/>
          <w:b w:val="0"/>
          <w:spacing w:val="-2"/>
        </w:rPr>
        <w:t xml:space="preserve"> </w:t>
      </w:r>
      <w:r w:rsidRPr="00531103">
        <w:rPr>
          <w:rFonts w:ascii="Arial" w:hAnsi="Arial" w:cs="Arial"/>
          <w:b w:val="0"/>
          <w:spacing w:val="-1"/>
        </w:rPr>
        <w:t>or</w:t>
      </w:r>
      <w:r w:rsidRPr="00531103">
        <w:rPr>
          <w:rFonts w:ascii="Arial" w:hAnsi="Arial" w:cs="Arial"/>
          <w:b w:val="0"/>
        </w:rPr>
        <w:t xml:space="preserve"> </w:t>
      </w:r>
      <w:r w:rsidRPr="00531103">
        <w:rPr>
          <w:rFonts w:ascii="Arial" w:hAnsi="Arial" w:cs="Arial"/>
          <w:b w:val="0"/>
          <w:spacing w:val="-1"/>
        </w:rPr>
        <w:t>less.)</w:t>
      </w:r>
      <w:r w:rsidR="00694B09" w:rsidRPr="00531103">
        <w:rPr>
          <w:rFonts w:ascii="Arial" w:hAnsi="Arial" w:cs="Arial"/>
          <w:b w:val="0"/>
          <w:spacing w:val="-1"/>
        </w:rPr>
        <w:t xml:space="preserve"> </w:t>
      </w: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8A5413" w:rsidRPr="002D0DC3" w:rsidRDefault="00150702" w:rsidP="008A5413">
      <w:pPr>
        <w:rPr>
          <w:rFonts w:ascii="Arial" w:hAnsi="Arial" w:cs="Arial"/>
          <w:sz w:val="21"/>
          <w:szCs w:val="21"/>
        </w:rPr>
      </w:pPr>
      <w:r w:rsidRPr="00150702">
        <w:rPr>
          <w:rFonts w:ascii="Arial" w:hAnsi="Arial" w:cs="Arial"/>
          <w:b/>
          <w:i/>
          <w:sz w:val="21"/>
          <w:szCs w:val="21"/>
        </w:rPr>
        <w:t>HMH Social Studies</w:t>
      </w:r>
      <w:r w:rsidR="008A5413" w:rsidRPr="000D79E7">
        <w:rPr>
          <w:rFonts w:ascii="Arial" w:hAnsi="Arial" w:cs="Arial"/>
          <w:sz w:val="21"/>
          <w:szCs w:val="21"/>
        </w:rPr>
        <w:t xml:space="preserve"> </w:t>
      </w:r>
      <w:r w:rsidR="008A5413" w:rsidRPr="000D79E7">
        <w:rPr>
          <w:rFonts w:ascii="Arial" w:hAnsi="Arial" w:cs="Arial"/>
          <w:b/>
          <w:i/>
          <w:sz w:val="21"/>
          <w:szCs w:val="21"/>
        </w:rPr>
        <w:t>United States History: Beginnings to 1877</w:t>
      </w:r>
      <w:r w:rsidR="008A5413" w:rsidRPr="000D79E7">
        <w:rPr>
          <w:rFonts w:ascii="Arial" w:hAnsi="Arial" w:cs="Arial"/>
          <w:b/>
          <w:bCs/>
          <w:i/>
          <w:iCs/>
          <w:sz w:val="21"/>
          <w:szCs w:val="21"/>
        </w:rPr>
        <w:t>, Florida</w:t>
      </w:r>
      <w:r w:rsidR="008A5413">
        <w:rPr>
          <w:rFonts w:ascii="Arial" w:hAnsi="Arial" w:cs="Arial"/>
          <w:b/>
          <w:bCs/>
          <w:i/>
          <w:iCs/>
          <w:sz w:val="21"/>
          <w:szCs w:val="21"/>
        </w:rPr>
        <w:t xml:space="preserve"> </w:t>
      </w:r>
      <w:r>
        <w:rPr>
          <w:rFonts w:ascii="Arial" w:hAnsi="Arial" w:cs="Arial"/>
          <w:b/>
          <w:bCs/>
          <w:i/>
          <w:iCs/>
          <w:sz w:val="21"/>
          <w:szCs w:val="21"/>
        </w:rPr>
        <w:t>Edition © 2018</w:t>
      </w:r>
      <w:r w:rsidR="008A5413" w:rsidRPr="000D79E7">
        <w:rPr>
          <w:rFonts w:ascii="Arial" w:hAnsi="Arial" w:cs="Arial"/>
          <w:b/>
          <w:bCs/>
          <w:i/>
          <w:iCs/>
          <w:sz w:val="21"/>
          <w:szCs w:val="21"/>
        </w:rPr>
        <w:t xml:space="preserve"> </w:t>
      </w:r>
      <w:r w:rsidR="008A5413" w:rsidRPr="000D79E7">
        <w:rPr>
          <w:rFonts w:ascii="Arial" w:hAnsi="Arial" w:cs="Arial"/>
          <w:bCs/>
          <w:iCs/>
          <w:sz w:val="21"/>
          <w:szCs w:val="21"/>
        </w:rPr>
        <w:t>is</w:t>
      </w:r>
      <w:r w:rsidR="008A5413" w:rsidRPr="000D79E7">
        <w:rPr>
          <w:rFonts w:ascii="Arial" w:hAnsi="Arial" w:cs="Arial"/>
          <w:sz w:val="21"/>
          <w:szCs w:val="21"/>
        </w:rPr>
        <w:t xml:space="preserve"> intended for students in grades 6-8. It provides the tools to create a richer understanding of America’s past and its impact today. The program ensures success for all learners and addresses state standards by integrating the content and skills necessary to meet them. The program motivates students with lively features rich in the relevance of United States history. Social Studies skills, such as map reading, research, geography, and civic participation are integrated throughout the program.</w:t>
      </w:r>
      <w:r w:rsidR="008A5413" w:rsidRPr="00695F2D">
        <w:rPr>
          <w:rFonts w:ascii="Arial" w:hAnsi="Arial" w:cs="Arial"/>
          <w:sz w:val="21"/>
          <w:szCs w:val="21"/>
        </w:rPr>
        <w:t xml:space="preserve"> </w:t>
      </w:r>
      <w:r>
        <w:rPr>
          <w:rFonts w:ascii="Arial" w:hAnsi="Arial" w:cs="Arial"/>
          <w:sz w:val="21"/>
          <w:szCs w:val="21"/>
        </w:rPr>
        <w:t xml:space="preserve">In consideration of the complexity of the reading process, the program </w:t>
      </w:r>
      <w:r w:rsidR="008A5413" w:rsidRPr="00DA096A">
        <w:rPr>
          <w:rFonts w:ascii="Arial" w:hAnsi="Arial" w:cs="Arial"/>
          <w:sz w:val="21"/>
          <w:szCs w:val="21"/>
        </w:rPr>
        <w:t>steps to ensure that the text’s narrative carefully integrates literacy instruction and scaffo</w:t>
      </w:r>
      <w:r w:rsidR="008A5413">
        <w:rPr>
          <w:rFonts w:ascii="Arial" w:hAnsi="Arial" w:cs="Arial"/>
          <w:sz w:val="21"/>
          <w:szCs w:val="21"/>
        </w:rPr>
        <w:t>lds reading support throughout.</w:t>
      </w:r>
      <w:r w:rsidR="008A5413" w:rsidRPr="00DA096A">
        <w:rPr>
          <w:rFonts w:ascii="Arial" w:hAnsi="Arial" w:cs="Arial"/>
          <w:sz w:val="21"/>
          <w:szCs w:val="21"/>
        </w:rPr>
        <w:t xml:space="preserve"> </w:t>
      </w:r>
      <w:r w:rsidR="00924983">
        <w:rPr>
          <w:rFonts w:ascii="Arial" w:hAnsi="Arial" w:cs="Arial"/>
          <w:sz w:val="21"/>
          <w:szCs w:val="21"/>
        </w:rPr>
        <w:t>Furthermore, robust document-analysis and writing tasks provide support for inquiry-based instruction and developing students’ critical thinking skills.</w:t>
      </w:r>
      <w:r w:rsidR="008A5413" w:rsidRPr="008A5413">
        <w:rPr>
          <w:rFonts w:ascii="Arial" w:hAnsi="Arial" w:cs="Arial"/>
          <w:color w:val="000000"/>
          <w:sz w:val="21"/>
          <w:szCs w:val="21"/>
        </w:rPr>
        <w:t xml:space="preserve">  </w:t>
      </w:r>
      <w:r w:rsidR="008A5413" w:rsidRPr="000D79E7">
        <w:rPr>
          <w:rFonts w:ascii="Arial" w:hAnsi="Arial" w:cs="Arial"/>
          <w:sz w:val="21"/>
          <w:szCs w:val="21"/>
        </w:rPr>
        <w:t xml:space="preserve">Fully correlated to the </w:t>
      </w:r>
      <w:r w:rsidR="008A5413" w:rsidRPr="004D0692">
        <w:rPr>
          <w:rFonts w:ascii="Arial" w:hAnsi="Arial" w:cs="Arial"/>
          <w:sz w:val="21"/>
          <w:szCs w:val="21"/>
        </w:rPr>
        <w:t>Florida Next Generation Sunshine State Standards,</w:t>
      </w:r>
      <w:r w:rsidR="008A5413" w:rsidRPr="000D79E7">
        <w:rPr>
          <w:rFonts w:ascii="Arial" w:hAnsi="Arial" w:cs="Arial"/>
          <w:i/>
          <w:sz w:val="21"/>
          <w:szCs w:val="21"/>
        </w:rPr>
        <w:t xml:space="preserve"> </w:t>
      </w:r>
      <w:r w:rsidR="008A5413" w:rsidRPr="000D79E7">
        <w:rPr>
          <w:rFonts w:ascii="Arial" w:hAnsi="Arial" w:cs="Arial"/>
          <w:sz w:val="21"/>
          <w:szCs w:val="21"/>
        </w:rPr>
        <w:t xml:space="preserve">this program is available </w:t>
      </w:r>
      <w:r w:rsidR="008A5413" w:rsidRPr="002D0DC3">
        <w:rPr>
          <w:rFonts w:ascii="Arial" w:hAnsi="Arial" w:cs="Arial"/>
          <w:sz w:val="21"/>
          <w:szCs w:val="21"/>
        </w:rPr>
        <w:t xml:space="preserve">in </w:t>
      </w:r>
      <w:r w:rsidR="002D0DC3" w:rsidRPr="002D0DC3">
        <w:rPr>
          <w:rFonts w:ascii="Arial" w:hAnsi="Arial" w:cs="Arial"/>
          <w:b/>
          <w:sz w:val="21"/>
          <w:szCs w:val="21"/>
        </w:rPr>
        <w:t>print, online</w:t>
      </w:r>
      <w:r w:rsidR="002D0DC3" w:rsidRPr="002D0DC3">
        <w:rPr>
          <w:rFonts w:ascii="Arial" w:hAnsi="Arial" w:cs="Arial"/>
          <w:sz w:val="21"/>
          <w:szCs w:val="21"/>
        </w:rPr>
        <w:t xml:space="preserve">, as downloadable </w:t>
      </w:r>
      <w:proofErr w:type="spellStart"/>
      <w:r w:rsidR="002D0DC3" w:rsidRPr="002D0DC3">
        <w:rPr>
          <w:rFonts w:ascii="Arial" w:hAnsi="Arial" w:cs="Arial"/>
          <w:b/>
          <w:sz w:val="21"/>
          <w:szCs w:val="21"/>
        </w:rPr>
        <w:t>eReader</w:t>
      </w:r>
      <w:proofErr w:type="spellEnd"/>
      <w:r w:rsidR="002D0DC3" w:rsidRPr="002D0DC3">
        <w:rPr>
          <w:rFonts w:ascii="Arial" w:hAnsi="Arial" w:cs="Arial"/>
          <w:sz w:val="21"/>
          <w:szCs w:val="21"/>
        </w:rPr>
        <w:t xml:space="preserve"> files, and in </w:t>
      </w:r>
      <w:r w:rsidR="002D0DC3" w:rsidRPr="002D0DC3">
        <w:rPr>
          <w:rFonts w:ascii="Arial" w:hAnsi="Arial" w:cs="Arial"/>
          <w:b/>
          <w:sz w:val="21"/>
          <w:szCs w:val="21"/>
        </w:rPr>
        <w:t>Digital Common Cartridge</w:t>
      </w:r>
      <w:r w:rsidR="002D0DC3" w:rsidRPr="002D0DC3">
        <w:rPr>
          <w:rFonts w:ascii="Arial" w:hAnsi="Arial" w:cs="Arial"/>
          <w:sz w:val="21"/>
          <w:szCs w:val="21"/>
        </w:rPr>
        <w:t xml:space="preserve"> format that meets the Global IMS standards</w:t>
      </w:r>
      <w:r w:rsidR="008A5413" w:rsidRPr="002D0DC3">
        <w:rPr>
          <w:rFonts w:ascii="Arial" w:hAnsi="Arial" w:cs="Arial"/>
          <w:sz w:val="21"/>
          <w:szCs w:val="21"/>
        </w:rPr>
        <w:t>.</w:t>
      </w:r>
    </w:p>
    <w:p w:rsidR="008A5413" w:rsidRPr="000D79E7" w:rsidRDefault="008A5413" w:rsidP="008A5413">
      <w:pPr>
        <w:rPr>
          <w:rFonts w:ascii="Arial" w:hAnsi="Arial" w:cs="Arial"/>
          <w:b/>
          <w:bCs/>
          <w:sz w:val="21"/>
          <w:szCs w:val="21"/>
        </w:rPr>
      </w:pPr>
    </w:p>
    <w:p w:rsidR="008A5413" w:rsidRPr="000D79E7" w:rsidRDefault="008A5413" w:rsidP="008A5413">
      <w:pPr>
        <w:rPr>
          <w:rFonts w:ascii="Arial" w:hAnsi="Arial" w:cs="Arial"/>
          <w:sz w:val="21"/>
          <w:szCs w:val="21"/>
        </w:rPr>
      </w:pPr>
      <w:r w:rsidRPr="000D79E7">
        <w:rPr>
          <w:rFonts w:ascii="Arial" w:hAnsi="Arial" w:cs="Arial"/>
          <w:sz w:val="21"/>
          <w:szCs w:val="21"/>
        </w:rPr>
        <w:t xml:space="preserve">Houghton Mifflin Harcourt’s partnership with </w:t>
      </w:r>
      <w:r w:rsidRPr="000048D3">
        <w:rPr>
          <w:rFonts w:ascii="Arial" w:hAnsi="Arial" w:cs="Arial"/>
          <w:i/>
          <w:sz w:val="21"/>
          <w:szCs w:val="21"/>
        </w:rPr>
        <w:t>HISTORY</w:t>
      </w:r>
      <w:r w:rsidRPr="000D79E7">
        <w:rPr>
          <w:rFonts w:ascii="Arial" w:hAnsi="Arial" w:cs="Arial"/>
          <w:sz w:val="21"/>
          <w:szCs w:val="21"/>
        </w:rPr>
        <w:t>® enriches the program with high quality multimedia resources, such as: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Chapter Videos</w:t>
      </w:r>
      <w:r w:rsidRPr="000D79E7">
        <w:rPr>
          <w:rFonts w:ascii="Arial" w:hAnsi="Arial" w:cs="Arial"/>
          <w:sz w:val="21"/>
          <w:szCs w:val="21"/>
        </w:rPr>
        <w:t xml:space="preserve"> indicated on </w:t>
      </w:r>
      <w:r w:rsidR="00150702">
        <w:rPr>
          <w:rFonts w:ascii="Arial" w:hAnsi="Arial" w:cs="Arial"/>
          <w:sz w:val="21"/>
          <w:szCs w:val="21"/>
        </w:rPr>
        <w:t>every Chapter Opener</w:t>
      </w:r>
      <w:r w:rsidRPr="000D79E7">
        <w:rPr>
          <w:rFonts w:ascii="Arial" w:hAnsi="Arial" w:cs="Arial"/>
          <w:sz w:val="21"/>
          <w:szCs w:val="21"/>
        </w:rPr>
        <w:t xml:space="preserve">. </w:t>
      </w:r>
    </w:p>
    <w:p w:rsidR="00150702" w:rsidRPr="000D79E7" w:rsidRDefault="00150702" w:rsidP="00150702">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Multimedia Classroom Connections</w:t>
      </w:r>
      <w:r w:rsidRPr="000D79E7">
        <w:rPr>
          <w:rFonts w:ascii="Arial" w:hAnsi="Arial" w:cs="Arial"/>
          <w:sz w:val="21"/>
          <w:szCs w:val="21"/>
        </w:rPr>
        <w:t xml:space="preserve"> for most chapters.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sz w:val="21"/>
          <w:szCs w:val="21"/>
        </w:rPr>
        <w:t xml:space="preserve">Links to </w:t>
      </w:r>
      <w:r w:rsidRPr="000D79E7">
        <w:rPr>
          <w:rFonts w:ascii="Arial" w:hAnsi="Arial" w:cs="Arial"/>
          <w:i/>
          <w:sz w:val="21"/>
          <w:szCs w:val="21"/>
        </w:rPr>
        <w:t>HISTORY®</w:t>
      </w:r>
      <w:r w:rsidRPr="000D79E7">
        <w:rPr>
          <w:rFonts w:ascii="Arial" w:hAnsi="Arial" w:cs="Arial"/>
          <w:sz w:val="21"/>
          <w:szCs w:val="21"/>
        </w:rPr>
        <w:t xml:space="preserve"> videos added at point-of-use related to the narrative, biographies, and special features</w:t>
      </w:r>
    </w:p>
    <w:p w:rsidR="0048769C" w:rsidRPr="00531103" w:rsidRDefault="0048769C">
      <w:pPr>
        <w:pStyle w:val="BodyText"/>
        <w:kinsoku w:val="0"/>
        <w:overflowPunct w:val="0"/>
        <w:ind w:left="0"/>
        <w:rPr>
          <w:rFonts w:ascii="Arial" w:hAnsi="Arial" w:cs="Arial"/>
          <w:b w:val="0"/>
          <w:sz w:val="6"/>
        </w:rPr>
      </w:pPr>
    </w:p>
    <w:p w:rsidR="0048769C" w:rsidRDefault="0048769C">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Default="002D0DC3">
      <w:pPr>
        <w:pStyle w:val="BodyText"/>
        <w:kinsoku w:val="0"/>
        <w:overflowPunct w:val="0"/>
        <w:spacing w:before="3"/>
        <w:ind w:left="0"/>
        <w:rPr>
          <w:rFonts w:ascii="Arial" w:hAnsi="Arial" w:cs="Arial"/>
          <w:b w:val="0"/>
          <w:sz w:val="10"/>
          <w:szCs w:val="28"/>
        </w:rPr>
      </w:pPr>
    </w:p>
    <w:p w:rsidR="002D0DC3" w:rsidRPr="00A27509" w:rsidRDefault="002D0DC3">
      <w:pPr>
        <w:pStyle w:val="BodyText"/>
        <w:kinsoku w:val="0"/>
        <w:overflowPunct w:val="0"/>
        <w:spacing w:before="3"/>
        <w:ind w:left="0"/>
        <w:rPr>
          <w:rFonts w:ascii="Arial" w:hAnsi="Arial" w:cs="Arial"/>
          <w:b w:val="0"/>
          <w:sz w:val="10"/>
          <w:szCs w:val="28"/>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lastRenderedPageBreak/>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3"/>
        </w:rPr>
        <w:t xml:space="preserve"> </w:t>
      </w:r>
      <w:r w:rsidR="003A012C" w:rsidRPr="00531103">
        <w:rPr>
          <w:rFonts w:ascii="Arial" w:hAnsi="Arial" w:cs="Arial"/>
          <w:b w:val="0"/>
          <w:spacing w:val="-1"/>
        </w:rPr>
        <w:t>description.</w:t>
      </w:r>
    </w:p>
    <w:p w:rsidR="00924983" w:rsidRPr="00924983" w:rsidRDefault="00924983" w:rsidP="00924983">
      <w:pPr>
        <w:rPr>
          <w:rFonts w:ascii="Arial" w:hAnsi="Arial" w:cs="Arial"/>
          <w:b/>
          <w:i/>
          <w:sz w:val="21"/>
          <w:szCs w:val="21"/>
        </w:rPr>
      </w:pPr>
      <w:r w:rsidRPr="00924983">
        <w:rPr>
          <w:rFonts w:ascii="Arial" w:hAnsi="Arial" w:cs="Arial"/>
          <w:b/>
          <w:i/>
          <w:sz w:val="21"/>
          <w:szCs w:val="21"/>
        </w:rPr>
        <w:t>Modular Online Edition, Student Access</w:t>
      </w:r>
      <w:r w:rsidR="00084FE0">
        <w:rPr>
          <w:rFonts w:ascii="Arial" w:hAnsi="Arial" w:cs="Arial"/>
          <w:b/>
          <w:i/>
          <w:sz w:val="21"/>
          <w:szCs w:val="21"/>
        </w:rPr>
        <w:t>, Florida Edition</w:t>
      </w:r>
    </w:p>
    <w:p w:rsidR="00E157C3" w:rsidRDefault="00924983" w:rsidP="00924983">
      <w:pPr>
        <w:rPr>
          <w:rFonts w:ascii="Arial" w:hAnsi="Arial" w:cs="Arial"/>
          <w:sz w:val="21"/>
          <w:szCs w:val="21"/>
        </w:rPr>
      </w:pPr>
      <w:r w:rsidRPr="00924983">
        <w:rPr>
          <w:rFonts w:ascii="Arial" w:hAnsi="Arial" w:cs="Arial"/>
          <w:sz w:val="21"/>
          <w:szCs w:val="21"/>
        </w:rPr>
        <w:t xml:space="preserve">More than just the digital version of a textbook, the Modular Online Edition serves as the primary learning portal for students. </w:t>
      </w:r>
      <w:r w:rsidR="00E157C3">
        <w:rPr>
          <w:rFonts w:ascii="Arial" w:hAnsi="Arial" w:cs="Arial"/>
          <w:sz w:val="21"/>
          <w:szCs w:val="21"/>
        </w:rPr>
        <w:t>Narrative content is presented in Modules and Lessons including the following attributes: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An </w:t>
      </w:r>
      <w:r w:rsidRPr="00E157C3">
        <w:rPr>
          <w:rFonts w:ascii="Arial" w:hAnsi="Arial" w:cs="Arial"/>
          <w:i/>
          <w:sz w:val="21"/>
          <w:szCs w:val="21"/>
        </w:rPr>
        <w:t>Essential Question</w:t>
      </w:r>
      <w:r>
        <w:rPr>
          <w:rFonts w:ascii="Arial" w:hAnsi="Arial" w:cs="Arial"/>
          <w:sz w:val="21"/>
          <w:szCs w:val="21"/>
        </w:rPr>
        <w:t xml:space="preserve"> </w:t>
      </w:r>
      <w:r w:rsidRPr="000D79E7">
        <w:rPr>
          <w:rFonts w:ascii="Arial" w:hAnsi="Arial" w:cs="Arial"/>
          <w:sz w:val="21"/>
          <w:szCs w:val="21"/>
        </w:rPr>
        <w:t xml:space="preserve">begins each </w:t>
      </w:r>
      <w:r>
        <w:rPr>
          <w:rFonts w:ascii="Arial" w:hAnsi="Arial" w:cs="Arial"/>
          <w:sz w:val="21"/>
          <w:szCs w:val="21"/>
        </w:rPr>
        <w:t>Module</w:t>
      </w:r>
      <w:r w:rsidRPr="000D79E7">
        <w:rPr>
          <w:rFonts w:ascii="Arial" w:hAnsi="Arial" w:cs="Arial"/>
          <w:sz w:val="21"/>
          <w:szCs w:val="21"/>
        </w:rPr>
        <w:t xml:space="preserve"> to get students thinking and talking about issues in the context of historical settings</w:t>
      </w:r>
      <w:r>
        <w:rPr>
          <w:rFonts w:ascii="Arial" w:hAnsi="Arial" w:cs="Arial"/>
          <w:sz w:val="21"/>
          <w:szCs w:val="21"/>
        </w:rPr>
        <w:t xml:space="preserve"> and is revisited in an </w:t>
      </w:r>
      <w:r w:rsidRPr="00E157C3">
        <w:rPr>
          <w:rFonts w:ascii="Arial" w:hAnsi="Arial" w:cs="Arial"/>
          <w:i/>
          <w:sz w:val="21"/>
          <w:szCs w:val="21"/>
        </w:rPr>
        <w:t>Essential Questions</w:t>
      </w:r>
      <w:r>
        <w:rPr>
          <w:rFonts w:ascii="Arial" w:hAnsi="Arial" w:cs="Arial"/>
          <w:sz w:val="21"/>
          <w:szCs w:val="21"/>
        </w:rPr>
        <w:t xml:space="preserve"> essay at the end of each Module</w:t>
      </w:r>
    </w:p>
    <w:p w:rsidR="00E15041" w:rsidRDefault="00E15041" w:rsidP="00E157C3">
      <w:pPr>
        <w:numPr>
          <w:ilvl w:val="0"/>
          <w:numId w:val="4"/>
        </w:numPr>
        <w:rPr>
          <w:rFonts w:ascii="Arial" w:hAnsi="Arial" w:cs="Arial"/>
          <w:sz w:val="21"/>
          <w:szCs w:val="21"/>
        </w:rPr>
      </w:pPr>
      <w:r>
        <w:rPr>
          <w:rFonts w:ascii="Arial" w:hAnsi="Arial" w:cs="Arial"/>
          <w:sz w:val="21"/>
          <w:szCs w:val="21"/>
        </w:rPr>
        <w:t>HISTORY® videos and interactive timelines at every Module Opener to help set the stage for learning</w:t>
      </w:r>
    </w:p>
    <w:p w:rsidR="00E15041" w:rsidRPr="00E15041" w:rsidRDefault="00E15041" w:rsidP="00E157C3">
      <w:pPr>
        <w:numPr>
          <w:ilvl w:val="0"/>
          <w:numId w:val="4"/>
        </w:numPr>
        <w:rPr>
          <w:rFonts w:ascii="Arial" w:hAnsi="Arial" w:cs="Arial"/>
          <w:sz w:val="21"/>
          <w:szCs w:val="21"/>
        </w:rPr>
      </w:pPr>
      <w:r>
        <w:rPr>
          <w:rFonts w:ascii="Arial" w:hAnsi="Arial" w:cs="Arial"/>
          <w:sz w:val="21"/>
          <w:szCs w:val="21"/>
        </w:rPr>
        <w:t>Interactive features throughout the narrative such as additional HISTORY® videos, primary sources, digital maps, image galleries, and links to skills instruction</w:t>
      </w:r>
    </w:p>
    <w:p w:rsidR="00E157C3" w:rsidRDefault="00E157C3" w:rsidP="00E157C3">
      <w:pPr>
        <w:numPr>
          <w:ilvl w:val="0"/>
          <w:numId w:val="4"/>
        </w:numPr>
        <w:rPr>
          <w:rFonts w:ascii="Arial" w:hAnsi="Arial" w:cs="Arial"/>
          <w:sz w:val="21"/>
          <w:szCs w:val="21"/>
        </w:rPr>
      </w:pPr>
      <w:r w:rsidRPr="000D79E7">
        <w:rPr>
          <w:rFonts w:ascii="Arial" w:hAnsi="Arial" w:cs="Arial"/>
          <w:i/>
          <w:sz w:val="21"/>
          <w:szCs w:val="21"/>
        </w:rPr>
        <w:t>Main Ideas</w:t>
      </w:r>
      <w:r>
        <w:rPr>
          <w:rFonts w:ascii="Arial" w:hAnsi="Arial" w:cs="Arial"/>
          <w:sz w:val="21"/>
          <w:szCs w:val="21"/>
        </w:rPr>
        <w:t xml:space="preserve"> set the purpose </w:t>
      </w:r>
      <w:r w:rsidRPr="000D79E7">
        <w:rPr>
          <w:rFonts w:ascii="Arial" w:hAnsi="Arial" w:cs="Arial"/>
          <w:sz w:val="21"/>
          <w:szCs w:val="21"/>
        </w:rPr>
        <w:t xml:space="preserve">and lead to </w:t>
      </w:r>
      <w:r w:rsidRPr="000D79E7">
        <w:rPr>
          <w:rFonts w:ascii="Arial" w:hAnsi="Arial" w:cs="Arial"/>
          <w:i/>
          <w:sz w:val="21"/>
          <w:szCs w:val="21"/>
        </w:rPr>
        <w:t>Big Ideas</w:t>
      </w:r>
      <w:r w:rsidRPr="000D79E7">
        <w:rPr>
          <w:rFonts w:ascii="Arial" w:hAnsi="Arial" w:cs="Arial"/>
          <w:sz w:val="21"/>
          <w:szCs w:val="21"/>
        </w:rPr>
        <w:t xml:space="preserve"> </w:t>
      </w:r>
      <w:r>
        <w:rPr>
          <w:rFonts w:ascii="Arial" w:hAnsi="Arial" w:cs="Arial"/>
          <w:sz w:val="21"/>
          <w:szCs w:val="21"/>
        </w:rPr>
        <w:t>for each Lesson to build</w:t>
      </w:r>
      <w:r w:rsidRPr="000D79E7">
        <w:rPr>
          <w:rFonts w:ascii="Arial" w:hAnsi="Arial" w:cs="Arial"/>
          <w:sz w:val="21"/>
          <w:szCs w:val="21"/>
        </w:rPr>
        <w:t xml:space="preserve"> enduring understandings.</w:t>
      </w:r>
    </w:p>
    <w:p w:rsidR="00E157C3" w:rsidRDefault="00E157C3" w:rsidP="00E157C3">
      <w:pPr>
        <w:numPr>
          <w:ilvl w:val="0"/>
          <w:numId w:val="4"/>
        </w:numPr>
        <w:rPr>
          <w:rFonts w:ascii="Arial" w:hAnsi="Arial" w:cs="Arial"/>
          <w:sz w:val="21"/>
          <w:szCs w:val="21"/>
        </w:rPr>
      </w:pPr>
      <w:r>
        <w:rPr>
          <w:rFonts w:ascii="Arial" w:hAnsi="Arial" w:cs="Arial"/>
          <w:sz w:val="21"/>
          <w:szCs w:val="21"/>
        </w:rPr>
        <w:t>Interactive Graphic Organizers, in-text questions, and note-taking tools to support learning</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Lesson Assessments</w:t>
      </w:r>
      <w:r>
        <w:rPr>
          <w:rFonts w:ascii="Arial" w:hAnsi="Arial" w:cs="Arial"/>
          <w:sz w:val="21"/>
          <w:szCs w:val="21"/>
        </w:rPr>
        <w:t xml:space="preserve"> that provide immediate feedback and support for students who miss questions to revisit content and stay on track</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Lesson-level </w:t>
      </w:r>
      <w:r w:rsidRPr="00E157C3">
        <w:rPr>
          <w:rFonts w:ascii="Arial" w:hAnsi="Arial" w:cs="Arial"/>
          <w:i/>
          <w:sz w:val="21"/>
          <w:szCs w:val="21"/>
        </w:rPr>
        <w:t>Enrichment</w:t>
      </w:r>
      <w:r>
        <w:rPr>
          <w:rFonts w:ascii="Arial" w:hAnsi="Arial" w:cs="Arial"/>
          <w:sz w:val="21"/>
          <w:szCs w:val="21"/>
        </w:rPr>
        <w:t xml:space="preserve"> activities to allow students to dive into select topics in more depth</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Document-Based Investigations</w:t>
      </w:r>
      <w:r>
        <w:rPr>
          <w:rFonts w:ascii="Arial" w:hAnsi="Arial" w:cs="Arial"/>
          <w:sz w:val="21"/>
          <w:szCs w:val="21"/>
        </w:rPr>
        <w:t xml:space="preserve"> throughout the content invite document analysis and culminate in robust Module-level writing and presentation tasks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Online </w:t>
      </w:r>
      <w:r>
        <w:rPr>
          <w:rFonts w:ascii="Arial" w:hAnsi="Arial" w:cs="Arial"/>
          <w:i/>
          <w:sz w:val="21"/>
          <w:szCs w:val="21"/>
        </w:rPr>
        <w:t xml:space="preserve">Module Assessments </w:t>
      </w:r>
      <w:r>
        <w:rPr>
          <w:rFonts w:ascii="Arial" w:hAnsi="Arial" w:cs="Arial"/>
          <w:sz w:val="21"/>
          <w:szCs w:val="21"/>
        </w:rPr>
        <w:t>that test students’ knowledge and provide automatic grading to give students and teacher immediate feedback</w:t>
      </w:r>
    </w:p>
    <w:p w:rsidR="00924983" w:rsidRP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Pr>
          <w:rFonts w:ascii="Arial" w:hAnsi="Arial" w:cs="Arial"/>
          <w:sz w:val="21"/>
          <w:szCs w:val="21"/>
        </w:rPr>
        <w:t>Built in HTML5 and with a responsive design, the Modular Online Edition provides tremendous flexibility for access. Designed to operate on a variety of screen resolutions, the Modular Online Edition will maintain content fidelity on wide range of devices from desktop computers to smart phones. Furthermore, it includes access through the HMH Player application which will allow students to download assigned content to a tablet or phone for work with or without a live Internet connection.</w:t>
      </w:r>
    </w:p>
    <w:p w:rsid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sidRPr="00924983">
        <w:rPr>
          <w:rFonts w:ascii="Arial" w:hAnsi="Arial" w:cs="Arial"/>
          <w:sz w:val="21"/>
          <w:szCs w:val="21"/>
        </w:rPr>
        <w:t xml:space="preserve">In addition, the Modular Student Edition gives students access to their </w:t>
      </w:r>
      <w:r>
        <w:rPr>
          <w:rFonts w:ascii="Arial" w:hAnsi="Arial" w:cs="Arial"/>
          <w:sz w:val="21"/>
          <w:szCs w:val="21"/>
        </w:rPr>
        <w:t>support materials</w:t>
      </w:r>
      <w:r w:rsidRPr="00924983">
        <w:rPr>
          <w:rFonts w:ascii="Arial" w:hAnsi="Arial" w:cs="Arial"/>
          <w:sz w:val="21"/>
          <w:szCs w:val="21"/>
        </w:rPr>
        <w:t xml:space="preserve">, including </w:t>
      </w:r>
      <w:r>
        <w:rPr>
          <w:rFonts w:ascii="Arial" w:hAnsi="Arial" w:cs="Arial"/>
          <w:sz w:val="21"/>
          <w:szCs w:val="21"/>
        </w:rPr>
        <w:t xml:space="preserve">their interactive </w:t>
      </w:r>
      <w:r w:rsidRPr="00924983">
        <w:rPr>
          <w:rFonts w:ascii="Arial" w:hAnsi="Arial" w:cs="Arial"/>
          <w:i/>
          <w:sz w:val="21"/>
          <w:szCs w:val="21"/>
        </w:rPr>
        <w:t>Guided Reading Workbook</w:t>
      </w:r>
      <w:r>
        <w:rPr>
          <w:rFonts w:ascii="Arial" w:hAnsi="Arial" w:cs="Arial"/>
          <w:sz w:val="21"/>
          <w:szCs w:val="21"/>
        </w:rPr>
        <w:t xml:space="preserve">, </w:t>
      </w:r>
      <w:r w:rsidRPr="00924983">
        <w:rPr>
          <w:rFonts w:ascii="Arial" w:hAnsi="Arial" w:cs="Arial"/>
          <w:sz w:val="21"/>
          <w:szCs w:val="21"/>
        </w:rPr>
        <w:t xml:space="preserve">their assignments, grades, and access to reference resources such as </w:t>
      </w:r>
      <w:r>
        <w:rPr>
          <w:rFonts w:ascii="Arial" w:hAnsi="Arial" w:cs="Arial"/>
          <w:sz w:val="21"/>
          <w:szCs w:val="21"/>
        </w:rPr>
        <w:t xml:space="preserve">Florida correlations and content, </w:t>
      </w:r>
      <w:proofErr w:type="spellStart"/>
      <w:r w:rsidRPr="00924983">
        <w:rPr>
          <w:rFonts w:ascii="Arial" w:hAnsi="Arial" w:cs="Arial"/>
          <w:sz w:val="21"/>
          <w:szCs w:val="21"/>
        </w:rPr>
        <w:t>SkillBuilders</w:t>
      </w:r>
      <w:proofErr w:type="spellEnd"/>
      <w:r>
        <w:rPr>
          <w:rFonts w:ascii="Arial" w:hAnsi="Arial" w:cs="Arial"/>
          <w:sz w:val="21"/>
          <w:szCs w:val="21"/>
        </w:rPr>
        <w:t>,</w:t>
      </w:r>
      <w:r w:rsidRPr="00924983">
        <w:rPr>
          <w:rFonts w:ascii="Arial" w:hAnsi="Arial" w:cs="Arial"/>
          <w:sz w:val="21"/>
          <w:szCs w:val="21"/>
        </w:rPr>
        <w:t xml:space="preserve"> and the Current Events website.</w:t>
      </w:r>
    </w:p>
    <w:p w:rsidR="00924983" w:rsidRDefault="00924983" w:rsidP="00924983">
      <w:pPr>
        <w:rPr>
          <w:rFonts w:ascii="Arial" w:hAnsi="Arial" w:cs="Arial"/>
          <w:sz w:val="21"/>
          <w:szCs w:val="21"/>
        </w:rPr>
      </w:pPr>
    </w:p>
    <w:p w:rsidR="00924983" w:rsidRPr="00924983" w:rsidRDefault="00924983" w:rsidP="00924983">
      <w:pPr>
        <w:rPr>
          <w:rFonts w:ascii="Arial" w:hAnsi="Arial" w:cs="Arial"/>
          <w:b/>
          <w:i/>
          <w:sz w:val="21"/>
          <w:szCs w:val="21"/>
        </w:rPr>
      </w:pPr>
      <w:r w:rsidRPr="00924983">
        <w:rPr>
          <w:rFonts w:ascii="Arial" w:hAnsi="Arial" w:cs="Arial"/>
          <w:b/>
          <w:i/>
          <w:sz w:val="21"/>
          <w:szCs w:val="21"/>
        </w:rPr>
        <w:t>Student Edition</w:t>
      </w:r>
    </w:p>
    <w:p w:rsidR="00E157C3" w:rsidRDefault="00924983" w:rsidP="00924983">
      <w:pPr>
        <w:rPr>
          <w:rFonts w:ascii="Arial" w:hAnsi="Arial" w:cs="Arial"/>
          <w:sz w:val="21"/>
          <w:szCs w:val="21"/>
        </w:rPr>
      </w:pPr>
      <w:r w:rsidRPr="00924983">
        <w:rPr>
          <w:rFonts w:ascii="Arial" w:hAnsi="Arial" w:cs="Arial"/>
          <w:sz w:val="21"/>
          <w:szCs w:val="21"/>
        </w:rPr>
        <w:t xml:space="preserve">The primary print tool for the program, the Student Edition provides the </w:t>
      </w:r>
      <w:r w:rsidR="00E157C3">
        <w:rPr>
          <w:rFonts w:ascii="Arial" w:hAnsi="Arial" w:cs="Arial"/>
          <w:sz w:val="21"/>
          <w:szCs w:val="21"/>
        </w:rPr>
        <w:t>same narrative as the Modular Online Edition</w:t>
      </w:r>
      <w:r w:rsidRPr="00924983">
        <w:rPr>
          <w:rFonts w:ascii="Arial" w:hAnsi="Arial" w:cs="Arial"/>
          <w:sz w:val="21"/>
          <w:szCs w:val="21"/>
        </w:rPr>
        <w:t xml:space="preserve">. </w:t>
      </w:r>
      <w:r w:rsidR="003057A9">
        <w:rPr>
          <w:rFonts w:ascii="Arial" w:hAnsi="Arial" w:cs="Arial"/>
          <w:sz w:val="21"/>
          <w:szCs w:val="21"/>
        </w:rPr>
        <w:t xml:space="preserve">Like the Modular Online Edition, the Student Edition is organized to help students connect to the content and develop skills with: </w:t>
      </w:r>
    </w:p>
    <w:p w:rsidR="003057A9" w:rsidRDefault="003057A9" w:rsidP="00924983">
      <w:pPr>
        <w:rPr>
          <w:rFonts w:ascii="Arial" w:hAnsi="Arial" w:cs="Arial"/>
          <w:sz w:val="21"/>
          <w:szCs w:val="21"/>
        </w:rPr>
      </w:pPr>
    </w:p>
    <w:p w:rsidR="003057A9" w:rsidRPr="000D79E7" w:rsidRDefault="003057A9" w:rsidP="003057A9">
      <w:pPr>
        <w:widowControl/>
        <w:numPr>
          <w:ilvl w:val="0"/>
          <w:numId w:val="10"/>
        </w:numPr>
        <w:autoSpaceDE/>
        <w:autoSpaceDN/>
        <w:adjustRightInd/>
        <w:ind w:left="720"/>
        <w:rPr>
          <w:rFonts w:ascii="Arial" w:hAnsi="Arial" w:cs="Arial"/>
          <w:sz w:val="21"/>
          <w:szCs w:val="21"/>
        </w:rPr>
      </w:pPr>
      <w:r w:rsidRPr="000D79E7">
        <w:rPr>
          <w:rFonts w:ascii="Arial" w:hAnsi="Arial" w:cs="Arial"/>
          <w:i/>
          <w:sz w:val="21"/>
          <w:szCs w:val="21"/>
        </w:rPr>
        <w:t>Main Ideas</w:t>
      </w:r>
      <w:r w:rsidRPr="000D79E7">
        <w:rPr>
          <w:rFonts w:ascii="Arial" w:hAnsi="Arial" w:cs="Arial"/>
          <w:sz w:val="21"/>
          <w:szCs w:val="21"/>
        </w:rPr>
        <w:t xml:space="preserve"> set the purpose for reading and lead to </w:t>
      </w:r>
      <w:r w:rsidRPr="000D79E7">
        <w:rPr>
          <w:rFonts w:ascii="Arial" w:hAnsi="Arial" w:cs="Arial"/>
          <w:i/>
          <w:sz w:val="21"/>
          <w:szCs w:val="21"/>
        </w:rPr>
        <w:t>Big Ideas</w:t>
      </w:r>
      <w:r w:rsidRPr="000D79E7">
        <w:rPr>
          <w:rFonts w:ascii="Arial" w:hAnsi="Arial" w:cs="Arial"/>
          <w:sz w:val="21"/>
          <w:szCs w:val="21"/>
        </w:rPr>
        <w:t xml:space="preserve"> for enduring understandings.  In an outline format, these </w:t>
      </w:r>
      <w:r w:rsidRPr="000D79E7">
        <w:rPr>
          <w:rFonts w:ascii="Arial" w:hAnsi="Arial" w:cs="Arial"/>
          <w:i/>
          <w:sz w:val="21"/>
          <w:szCs w:val="21"/>
        </w:rPr>
        <w:t>Main Ideas</w:t>
      </w:r>
      <w:r w:rsidRPr="000D79E7">
        <w:rPr>
          <w:rFonts w:ascii="Arial" w:hAnsi="Arial" w:cs="Arial"/>
          <w:sz w:val="21"/>
          <w:szCs w:val="21"/>
        </w:rPr>
        <w:t xml:space="preserve"> are connected to the subheadings.  </w:t>
      </w:r>
    </w:p>
    <w:p w:rsidR="003057A9" w:rsidRPr="000D79E7" w:rsidRDefault="003057A9" w:rsidP="003057A9">
      <w:pPr>
        <w:pStyle w:val="ListParagraph"/>
        <w:widowControl/>
        <w:numPr>
          <w:ilvl w:val="0"/>
          <w:numId w:val="10"/>
        </w:numPr>
        <w:ind w:left="720"/>
        <w:rPr>
          <w:rFonts w:ascii="Arial" w:hAnsi="Arial" w:cs="Arial"/>
          <w:sz w:val="21"/>
          <w:szCs w:val="21"/>
        </w:rPr>
      </w:pPr>
      <w:r w:rsidRPr="004D0692">
        <w:rPr>
          <w:rFonts w:ascii="Arial" w:hAnsi="Arial" w:cs="Arial"/>
          <w:iCs/>
          <w:sz w:val="21"/>
          <w:szCs w:val="21"/>
        </w:rPr>
        <w:t>Margin notes</w:t>
      </w:r>
      <w:r w:rsidRPr="000D79E7">
        <w:rPr>
          <w:rFonts w:ascii="Arial" w:hAnsi="Arial" w:cs="Arial"/>
          <w:i/>
          <w:iCs/>
          <w:sz w:val="21"/>
          <w:szCs w:val="21"/>
        </w:rPr>
        <w:t xml:space="preserve"> </w:t>
      </w:r>
      <w:r w:rsidRPr="000D79E7">
        <w:rPr>
          <w:rFonts w:ascii="Arial" w:hAnsi="Arial" w:cs="Arial"/>
          <w:sz w:val="21"/>
          <w:szCs w:val="21"/>
        </w:rPr>
        <w:t>provide reading checks, background information, and academic vocabulary to guide students, develop critical thinking, and build comprehension.</w:t>
      </w:r>
    </w:p>
    <w:p w:rsidR="003057A9" w:rsidRPr="000D79E7" w:rsidRDefault="003057A9" w:rsidP="003057A9">
      <w:pPr>
        <w:pStyle w:val="ListParagraph"/>
        <w:widowControl/>
        <w:numPr>
          <w:ilvl w:val="0"/>
          <w:numId w:val="10"/>
        </w:numPr>
        <w:ind w:left="720"/>
        <w:rPr>
          <w:rFonts w:ascii="Arial" w:hAnsi="Arial" w:cs="Arial"/>
          <w:sz w:val="21"/>
          <w:szCs w:val="21"/>
        </w:rPr>
      </w:pPr>
      <w:r w:rsidRPr="000D79E7">
        <w:rPr>
          <w:rFonts w:ascii="Arial" w:hAnsi="Arial" w:cs="Arial"/>
          <w:sz w:val="21"/>
          <w:szCs w:val="21"/>
        </w:rPr>
        <w:t>Maps, visuals, and charts that make content accessible to all students.</w:t>
      </w:r>
    </w:p>
    <w:p w:rsidR="003057A9" w:rsidRDefault="003057A9" w:rsidP="00924983">
      <w:pPr>
        <w:rPr>
          <w:rFonts w:ascii="Arial" w:hAnsi="Arial" w:cs="Arial"/>
          <w:sz w:val="21"/>
          <w:szCs w:val="21"/>
        </w:rPr>
      </w:pPr>
    </w:p>
    <w:p w:rsidR="0048769C" w:rsidRPr="00531103" w:rsidRDefault="0048769C">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2"/>
        <w:ind w:left="0"/>
        <w:rPr>
          <w:rFonts w:ascii="Arial" w:hAnsi="Arial" w:cs="Arial"/>
          <w:b w:val="0"/>
          <w:sz w:val="6"/>
          <w:szCs w:val="28"/>
        </w:rPr>
      </w:pPr>
    </w:p>
    <w:p w:rsidR="0048769C" w:rsidRDefault="0048769C" w:rsidP="00694B09">
      <w:pPr>
        <w:pStyle w:val="BodyText"/>
        <w:kinsoku w:val="0"/>
        <w:overflowPunct w:val="0"/>
        <w:spacing w:line="314" w:lineRule="auto"/>
        <w:ind w:right="400"/>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7"/>
        </w:rPr>
        <w:t xml:space="preserve"> </w:t>
      </w:r>
      <w:r w:rsidR="003A012C" w:rsidRPr="00531103">
        <w:rPr>
          <w:rFonts w:ascii="Arial" w:hAnsi="Arial" w:cs="Arial"/>
          <w:b w:val="0"/>
          <w:spacing w:val="-1"/>
        </w:rPr>
        <w:t>description.</w:t>
      </w:r>
    </w:p>
    <w:p w:rsidR="00084FE0" w:rsidRDefault="00084FE0" w:rsidP="00694B09">
      <w:pPr>
        <w:pStyle w:val="BodyText"/>
        <w:kinsoku w:val="0"/>
        <w:overflowPunct w:val="0"/>
        <w:spacing w:line="314" w:lineRule="auto"/>
        <w:ind w:right="400"/>
        <w:rPr>
          <w:rFonts w:ascii="Arial" w:hAnsi="Arial" w:cs="Arial"/>
          <w:b w:val="0"/>
          <w:spacing w:val="-1"/>
        </w:rPr>
      </w:pPr>
    </w:p>
    <w:p w:rsidR="00084FE0" w:rsidRPr="00084FE0" w:rsidRDefault="00084FE0" w:rsidP="00084FE0">
      <w:pPr>
        <w:rPr>
          <w:rFonts w:ascii="Arial" w:hAnsi="Arial" w:cs="Arial"/>
          <w:b/>
          <w:i/>
          <w:sz w:val="21"/>
          <w:szCs w:val="21"/>
        </w:rPr>
      </w:pPr>
      <w:r w:rsidRPr="00084FE0">
        <w:rPr>
          <w:rFonts w:ascii="Arial" w:hAnsi="Arial" w:cs="Arial"/>
          <w:b/>
          <w:i/>
          <w:sz w:val="21"/>
          <w:szCs w:val="21"/>
        </w:rPr>
        <w:t>Modular Online Edition, Teacher Access</w:t>
      </w:r>
      <w:r>
        <w:rPr>
          <w:rFonts w:ascii="Arial" w:hAnsi="Arial" w:cs="Arial"/>
          <w:b/>
          <w:i/>
          <w:sz w:val="21"/>
          <w:szCs w:val="21"/>
        </w:rPr>
        <w:t>, Florida Edition</w:t>
      </w:r>
    </w:p>
    <w:p w:rsidR="00084FE0" w:rsidRDefault="00084FE0" w:rsidP="00084FE0">
      <w:pPr>
        <w:rPr>
          <w:rFonts w:ascii="Arial" w:hAnsi="Arial" w:cs="Arial"/>
          <w:sz w:val="21"/>
          <w:szCs w:val="21"/>
        </w:rPr>
      </w:pPr>
      <w:r w:rsidRPr="00084FE0">
        <w:rPr>
          <w:rFonts w:ascii="Arial" w:hAnsi="Arial" w:cs="Arial"/>
          <w:sz w:val="21"/>
          <w:szCs w:val="21"/>
        </w:rPr>
        <w:t>Like the Student Access, the Teacher Access to the Modular Online Edition serves as the primary portal for teachers. Accessible through the HMH Dashboard, it provides all of the teacher’s curriculum, planning, an</w:t>
      </w:r>
      <w:r>
        <w:rPr>
          <w:rFonts w:ascii="Arial" w:hAnsi="Arial" w:cs="Arial"/>
          <w:sz w:val="21"/>
          <w:szCs w:val="21"/>
        </w:rPr>
        <w:t>d assessment resources, including:</w:t>
      </w:r>
    </w:p>
    <w:p w:rsidR="00084FE0" w:rsidRDefault="00084FE0" w:rsidP="00084FE0">
      <w:pPr>
        <w:rPr>
          <w:rFonts w:ascii="Arial" w:hAnsi="Arial" w:cs="Arial"/>
          <w:sz w:val="21"/>
          <w:szCs w:val="21"/>
        </w:rPr>
      </w:pPr>
    </w:p>
    <w:p w:rsidR="003057A9" w:rsidRDefault="003057A9" w:rsidP="00084FE0">
      <w:pPr>
        <w:numPr>
          <w:ilvl w:val="0"/>
          <w:numId w:val="9"/>
        </w:numPr>
        <w:rPr>
          <w:rFonts w:ascii="Arial" w:hAnsi="Arial" w:cs="Arial"/>
          <w:sz w:val="21"/>
          <w:szCs w:val="21"/>
        </w:rPr>
      </w:pPr>
      <w:r>
        <w:rPr>
          <w:rFonts w:ascii="Arial" w:hAnsi="Arial" w:cs="Arial"/>
          <w:sz w:val="21"/>
          <w:szCs w:val="21"/>
        </w:rPr>
        <w:t>Correlations to the Next Generation Sunshine Standards and an Unpacking the Standards exploration of the meaning and intent of each standard</w:t>
      </w:r>
    </w:p>
    <w:p w:rsidR="00084FE0" w:rsidRDefault="00084FE0" w:rsidP="00084FE0">
      <w:pPr>
        <w:numPr>
          <w:ilvl w:val="0"/>
          <w:numId w:val="9"/>
        </w:numPr>
        <w:rPr>
          <w:rFonts w:ascii="Arial" w:hAnsi="Arial" w:cs="Arial"/>
          <w:sz w:val="21"/>
          <w:szCs w:val="21"/>
        </w:rPr>
      </w:pPr>
      <w:r>
        <w:rPr>
          <w:rFonts w:ascii="Arial" w:hAnsi="Arial" w:cs="Arial"/>
          <w:sz w:val="21"/>
          <w:szCs w:val="21"/>
        </w:rPr>
        <w:t>Module Overviews that outline the Essential Questions and Big Ideas of each Module and its Lessons</w:t>
      </w:r>
    </w:p>
    <w:p w:rsidR="00084FE0" w:rsidRDefault="00084FE0" w:rsidP="00084FE0">
      <w:pPr>
        <w:numPr>
          <w:ilvl w:val="0"/>
          <w:numId w:val="9"/>
        </w:numPr>
        <w:rPr>
          <w:rFonts w:ascii="Arial" w:hAnsi="Arial" w:cs="Arial"/>
          <w:sz w:val="21"/>
          <w:szCs w:val="21"/>
        </w:rPr>
      </w:pPr>
      <w:r>
        <w:rPr>
          <w:rFonts w:ascii="Arial" w:hAnsi="Arial" w:cs="Arial"/>
          <w:sz w:val="21"/>
          <w:szCs w:val="21"/>
        </w:rPr>
        <w:t xml:space="preserve">Lesson Planning pages </w:t>
      </w:r>
      <w:r w:rsidR="003057A9">
        <w:rPr>
          <w:rFonts w:ascii="Arial" w:hAnsi="Arial" w:cs="Arial"/>
          <w:sz w:val="21"/>
          <w:szCs w:val="21"/>
        </w:rPr>
        <w:t>that present the Lesson-level resources available to cover the material</w:t>
      </w:r>
    </w:p>
    <w:p w:rsidR="003057A9" w:rsidRPr="00084FE0" w:rsidRDefault="003057A9" w:rsidP="00084FE0">
      <w:pPr>
        <w:numPr>
          <w:ilvl w:val="0"/>
          <w:numId w:val="9"/>
        </w:numPr>
        <w:rPr>
          <w:rFonts w:ascii="Arial" w:hAnsi="Arial" w:cs="Arial"/>
          <w:sz w:val="21"/>
          <w:szCs w:val="21"/>
        </w:rPr>
      </w:pPr>
      <w:r>
        <w:rPr>
          <w:rFonts w:ascii="Arial" w:hAnsi="Arial" w:cs="Arial"/>
          <w:sz w:val="21"/>
          <w:szCs w:val="21"/>
        </w:rPr>
        <w:t xml:space="preserve">Suggestions and support for instruction, including alternative activities for group work, </w:t>
      </w:r>
      <w:r>
        <w:rPr>
          <w:rFonts w:ascii="Arial" w:hAnsi="Arial" w:cs="Arial"/>
          <w:sz w:val="21"/>
          <w:szCs w:val="21"/>
        </w:rPr>
        <w:lastRenderedPageBreak/>
        <w:t>differentiation, and extension; discussion prompts for each Lesson’s main ideas; ideas for including interactive features from the Modular Online Edition; and answers to questions</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 xml:space="preserve">Teachers have unique access to the Module content with an instructional layer on top of the material that the student sees. This layer provides instructional support, suggested answers questions, and standards correlations. </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At a higher level on the Dashboard, teachers have planning and assessment tools that allow them to arrange their curriculum as they see fit by assigning resources to their students. This system further enables teachers to track their students’ progress, see work that students submit, track student performance on Lesson and Module assessments, and grade student work. An additional assessment resource allows teachers to create their own assessments to administer online or print out.</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Finally, teachers have access to a robust set of references and resources, including:</w:t>
      </w:r>
    </w:p>
    <w:p w:rsidR="00084FE0" w:rsidRPr="00084FE0" w:rsidRDefault="00084FE0" w:rsidP="00084FE0">
      <w:pPr>
        <w:rPr>
          <w:rFonts w:ascii="Arial" w:hAnsi="Arial" w:cs="Arial"/>
          <w:sz w:val="21"/>
          <w:szCs w:val="21"/>
        </w:rPr>
      </w:pP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 xml:space="preserve">PDF versions of the </w:t>
      </w:r>
      <w:r>
        <w:rPr>
          <w:rFonts w:ascii="Arial" w:hAnsi="Arial" w:cs="Arial"/>
          <w:sz w:val="21"/>
          <w:szCs w:val="21"/>
        </w:rPr>
        <w:t xml:space="preserve">Florida </w:t>
      </w:r>
      <w:r w:rsidRPr="00084FE0">
        <w:rPr>
          <w:rFonts w:ascii="Arial" w:hAnsi="Arial" w:cs="Arial"/>
          <w:sz w:val="21"/>
          <w:szCs w:val="21"/>
        </w:rPr>
        <w:t>Teacher Guide and the Guided Reading Workbooks</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Reference resources for additional information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PowerPoint presentations with available media resources for inclusion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Current Events site</w:t>
      </w:r>
    </w:p>
    <w:p w:rsidR="0048769C" w:rsidRDefault="0048769C">
      <w:pPr>
        <w:pStyle w:val="BodyText"/>
        <w:kinsoku w:val="0"/>
        <w:overflowPunct w:val="0"/>
        <w:spacing w:before="11"/>
        <w:ind w:left="0"/>
        <w:rPr>
          <w:rFonts w:ascii="Arial" w:hAnsi="Arial" w:cs="Arial"/>
          <w:b w:val="0"/>
          <w:sz w:val="27"/>
          <w:szCs w:val="27"/>
        </w:rPr>
      </w:pPr>
    </w:p>
    <w:p w:rsidR="003057A9" w:rsidRDefault="003057A9" w:rsidP="00084FE0">
      <w:pPr>
        <w:rPr>
          <w:rFonts w:ascii="Arial" w:hAnsi="Arial" w:cs="Arial"/>
          <w:b/>
          <w:bCs/>
          <w:i/>
          <w:iCs/>
          <w:sz w:val="21"/>
          <w:szCs w:val="21"/>
        </w:rPr>
      </w:pPr>
      <w:r>
        <w:rPr>
          <w:rFonts w:ascii="Arial" w:hAnsi="Arial" w:cs="Arial"/>
          <w:b/>
          <w:bCs/>
          <w:i/>
          <w:iCs/>
          <w:sz w:val="21"/>
          <w:szCs w:val="21"/>
        </w:rPr>
        <w:t>Florida Teacher’s Guide</w:t>
      </w:r>
    </w:p>
    <w:p w:rsidR="003057A9" w:rsidRDefault="003057A9" w:rsidP="00084FE0">
      <w:pPr>
        <w:rPr>
          <w:rFonts w:ascii="Arial" w:hAnsi="Arial" w:cs="Arial"/>
          <w:bCs/>
          <w:iCs/>
          <w:sz w:val="21"/>
          <w:szCs w:val="21"/>
        </w:rPr>
      </w:pPr>
      <w:r>
        <w:rPr>
          <w:rFonts w:ascii="Arial" w:hAnsi="Arial" w:cs="Arial"/>
          <w:bCs/>
          <w:iCs/>
          <w:sz w:val="21"/>
          <w:szCs w:val="21"/>
        </w:rPr>
        <w:t xml:space="preserve">Serving as the primary print resource for teachers, the Florida Teacher Guide focuses on planning and instructional support with a special emphasis on helping teachers balance their print and digital resources. </w:t>
      </w:r>
    </w:p>
    <w:p w:rsidR="00F13DB6" w:rsidRDefault="00F13DB6" w:rsidP="00084FE0">
      <w:pPr>
        <w:rPr>
          <w:rFonts w:ascii="Arial" w:hAnsi="Arial" w:cs="Arial"/>
          <w:bCs/>
          <w:iCs/>
          <w:sz w:val="21"/>
          <w:szCs w:val="21"/>
        </w:rPr>
      </w:pPr>
    </w:p>
    <w:p w:rsidR="003057A9" w:rsidRDefault="003057A9" w:rsidP="00084FE0">
      <w:pPr>
        <w:rPr>
          <w:rFonts w:ascii="Arial" w:hAnsi="Arial" w:cs="Arial"/>
          <w:bCs/>
          <w:iCs/>
          <w:sz w:val="21"/>
          <w:szCs w:val="21"/>
        </w:rPr>
      </w:pPr>
      <w:r>
        <w:rPr>
          <w:rFonts w:ascii="Arial" w:hAnsi="Arial" w:cs="Arial"/>
          <w:bCs/>
          <w:iCs/>
          <w:sz w:val="21"/>
          <w:szCs w:val="21"/>
        </w:rPr>
        <w:t xml:space="preserve">Special for Florida teachers, the Florida Teacher Guide also includes </w:t>
      </w:r>
      <w:r w:rsidR="00F13DB6">
        <w:rPr>
          <w:rFonts w:ascii="Arial" w:hAnsi="Arial" w:cs="Arial"/>
          <w:bCs/>
          <w:iCs/>
          <w:sz w:val="21"/>
          <w:szCs w:val="21"/>
        </w:rPr>
        <w:t>the following features:</w:t>
      </w:r>
    </w:p>
    <w:p w:rsidR="00084FE0" w:rsidRPr="000D79E7" w:rsidRDefault="00084FE0" w:rsidP="00084FE0">
      <w:pPr>
        <w:pStyle w:val="Default"/>
        <w:rPr>
          <w:color w:val="auto"/>
          <w:sz w:val="21"/>
          <w:szCs w:val="21"/>
        </w:rPr>
      </w:pPr>
    </w:p>
    <w:p w:rsidR="00084FE0" w:rsidRPr="000D79E7" w:rsidRDefault="00084FE0" w:rsidP="00084FE0">
      <w:pPr>
        <w:pStyle w:val="ListParagraph"/>
        <w:widowControl/>
        <w:numPr>
          <w:ilvl w:val="0"/>
          <w:numId w:val="7"/>
        </w:numPr>
        <w:rPr>
          <w:rFonts w:ascii="Arial" w:hAnsi="Arial" w:cs="Arial"/>
          <w:sz w:val="21"/>
          <w:szCs w:val="21"/>
        </w:rPr>
      </w:pPr>
      <w:r w:rsidRPr="000D79E7">
        <w:rPr>
          <w:rFonts w:ascii="Arial" w:hAnsi="Arial" w:cs="Arial"/>
          <w:i/>
          <w:sz w:val="21"/>
          <w:szCs w:val="21"/>
        </w:rPr>
        <w:t xml:space="preserve">Correlation to Florida Next Generation Sunshine State Standards: </w:t>
      </w:r>
      <w:r w:rsidRPr="000D79E7">
        <w:rPr>
          <w:rFonts w:ascii="Arial" w:hAnsi="Arial" w:cs="Arial"/>
          <w:sz w:val="21"/>
          <w:szCs w:val="21"/>
        </w:rPr>
        <w:t xml:space="preserve">Provides a cross-reference between the various understandings and skills and representative page numbers where those understandings or skills are taught or assessed. The references contained in this correlation reflect the interpretation by </w:t>
      </w:r>
      <w:r w:rsidR="00F13DB6">
        <w:rPr>
          <w:rFonts w:ascii="Arial" w:hAnsi="Arial" w:cs="Arial"/>
          <w:sz w:val="21"/>
          <w:szCs w:val="21"/>
        </w:rPr>
        <w:t>HMH</w:t>
      </w:r>
      <w:r w:rsidRPr="000D79E7">
        <w:rPr>
          <w:rFonts w:ascii="Arial" w:hAnsi="Arial" w:cs="Arial"/>
          <w:sz w:val="21"/>
          <w:szCs w:val="21"/>
        </w:rPr>
        <w:t xml:space="preserve"> of the Florida Next Generation Sunshine State Standards.</w:t>
      </w:r>
    </w:p>
    <w:p w:rsidR="00F13DB6" w:rsidRDefault="00F13DB6" w:rsidP="00F13DB6">
      <w:pPr>
        <w:pStyle w:val="ListParagraph"/>
        <w:widowControl/>
        <w:numPr>
          <w:ilvl w:val="0"/>
          <w:numId w:val="7"/>
        </w:numPr>
        <w:rPr>
          <w:rFonts w:ascii="Arial" w:hAnsi="Arial" w:cs="Arial"/>
          <w:sz w:val="21"/>
          <w:szCs w:val="21"/>
        </w:rPr>
      </w:pPr>
      <w:r>
        <w:rPr>
          <w:rFonts w:ascii="Arial" w:hAnsi="Arial" w:cs="Arial"/>
          <w:i/>
          <w:sz w:val="21"/>
          <w:szCs w:val="21"/>
        </w:rPr>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1D67ED" w:rsidRPr="00F13DB6" w:rsidRDefault="001D67ED" w:rsidP="00F13DB6">
      <w:pPr>
        <w:pStyle w:val="ListParagraph"/>
        <w:widowControl/>
        <w:numPr>
          <w:ilvl w:val="0"/>
          <w:numId w:val="7"/>
        </w:numPr>
        <w:rPr>
          <w:rFonts w:ascii="Arial" w:hAnsi="Arial" w:cs="Arial"/>
          <w:sz w:val="21"/>
          <w:szCs w:val="21"/>
        </w:rPr>
      </w:pPr>
      <w:r w:rsidRPr="000D79E7">
        <w:rPr>
          <w:rFonts w:ascii="Arial" w:hAnsi="Arial" w:cs="Arial"/>
          <w:i/>
          <w:iCs/>
          <w:sz w:val="21"/>
          <w:szCs w:val="21"/>
        </w:rPr>
        <w:t xml:space="preserve">Spotlight on… Sections </w:t>
      </w:r>
      <w:r w:rsidRPr="000D79E7">
        <w:rPr>
          <w:rFonts w:ascii="Arial" w:hAnsi="Arial" w:cs="Arial"/>
          <w:sz w:val="21"/>
          <w:szCs w:val="21"/>
        </w:rPr>
        <w:t>offer extended coverage of content specific to the Sunshine State Standards, complete with assessments</w:t>
      </w:r>
    </w:p>
    <w:p w:rsidR="00084FE0" w:rsidRPr="000D79E7" w:rsidRDefault="00084FE0" w:rsidP="00084FE0">
      <w:pPr>
        <w:rPr>
          <w:rFonts w:ascii="Arial" w:hAnsi="Arial" w:cs="Arial"/>
          <w:sz w:val="21"/>
          <w:szCs w:val="21"/>
        </w:rPr>
      </w:pPr>
    </w:p>
    <w:p w:rsidR="00F13DB6" w:rsidRDefault="00F13DB6" w:rsidP="00084FE0">
      <w:pPr>
        <w:rPr>
          <w:rFonts w:ascii="Arial" w:hAnsi="Arial" w:cs="Arial"/>
          <w:sz w:val="21"/>
          <w:szCs w:val="21"/>
        </w:rPr>
      </w:pPr>
      <w:r>
        <w:rPr>
          <w:rFonts w:ascii="Arial" w:hAnsi="Arial" w:cs="Arial"/>
          <w:sz w:val="21"/>
          <w:szCs w:val="21"/>
        </w:rPr>
        <w:t>Preceding every Module of the content, the Florida Teacher Guide also provides support materials unique for the state:</w:t>
      </w:r>
    </w:p>
    <w:p w:rsidR="00F13DB6" w:rsidRDefault="00F13DB6" w:rsidP="00084FE0">
      <w:pPr>
        <w:rPr>
          <w:rFonts w:ascii="Arial" w:hAnsi="Arial" w:cs="Arial"/>
          <w:sz w:val="21"/>
          <w:szCs w:val="21"/>
        </w:rPr>
      </w:pPr>
    </w:p>
    <w:p w:rsidR="00F13DB6" w:rsidRDefault="00F13DB6" w:rsidP="00F13DB6">
      <w:pPr>
        <w:numPr>
          <w:ilvl w:val="0"/>
          <w:numId w:val="11"/>
        </w:numPr>
        <w:rPr>
          <w:rFonts w:ascii="Arial" w:hAnsi="Arial" w:cs="Arial"/>
          <w:sz w:val="21"/>
          <w:szCs w:val="21"/>
        </w:rPr>
      </w:pPr>
      <w:r>
        <w:rPr>
          <w:rFonts w:ascii="Arial" w:hAnsi="Arial" w:cs="Arial"/>
          <w:i/>
          <w:sz w:val="21"/>
          <w:szCs w:val="21"/>
        </w:rPr>
        <w:t xml:space="preserve">Module-Specific Correlation to the Florida Next Generation Sunshine State Standards: </w:t>
      </w:r>
      <w:r>
        <w:rPr>
          <w:rFonts w:ascii="Arial" w:hAnsi="Arial" w:cs="Arial"/>
          <w:sz w:val="21"/>
          <w:szCs w:val="21"/>
        </w:rPr>
        <w:t>a cross-reference of the standards for each module and the resources that address them.</w:t>
      </w:r>
    </w:p>
    <w:p w:rsidR="00F13DB6" w:rsidRDefault="00F13DB6" w:rsidP="00F13DB6">
      <w:pPr>
        <w:pStyle w:val="ListParagraph"/>
        <w:widowControl/>
        <w:numPr>
          <w:ilvl w:val="0"/>
          <w:numId w:val="11"/>
        </w:numPr>
        <w:rPr>
          <w:rFonts w:ascii="Arial" w:hAnsi="Arial" w:cs="Arial"/>
          <w:sz w:val="21"/>
          <w:szCs w:val="21"/>
        </w:rPr>
      </w:pPr>
      <w:r>
        <w:rPr>
          <w:rFonts w:ascii="Arial" w:hAnsi="Arial" w:cs="Arial"/>
          <w:i/>
          <w:sz w:val="21"/>
          <w:szCs w:val="21"/>
        </w:rPr>
        <w:t xml:space="preserve">Correlation to the Florida Access Points: </w:t>
      </w:r>
      <w:r>
        <w:rPr>
          <w:rFonts w:ascii="Arial" w:hAnsi="Arial" w:cs="Arial"/>
          <w:sz w:val="21"/>
          <w:szCs w:val="21"/>
        </w:rPr>
        <w:t>A cross-reference of the various standards and benchmarks of the Florida Access Points with suggested activities tied to the Module to help address them.</w:t>
      </w:r>
    </w:p>
    <w:p w:rsidR="00F13DB6" w:rsidRDefault="00F13DB6" w:rsidP="00F13DB6">
      <w:pPr>
        <w:pStyle w:val="ListParagraph"/>
        <w:widowControl/>
        <w:rPr>
          <w:rFonts w:ascii="Arial" w:hAnsi="Arial" w:cs="Arial"/>
          <w:sz w:val="21"/>
          <w:szCs w:val="21"/>
        </w:rPr>
      </w:pPr>
    </w:p>
    <w:p w:rsidR="00F13DB6" w:rsidRDefault="00F13DB6" w:rsidP="00F13DB6">
      <w:pPr>
        <w:rPr>
          <w:rFonts w:ascii="Arial" w:hAnsi="Arial" w:cs="Arial"/>
          <w:bCs/>
          <w:iCs/>
          <w:sz w:val="21"/>
          <w:szCs w:val="21"/>
        </w:rPr>
      </w:pPr>
      <w:r>
        <w:rPr>
          <w:rFonts w:ascii="Arial" w:hAnsi="Arial" w:cs="Arial"/>
          <w:bCs/>
          <w:iCs/>
          <w:sz w:val="21"/>
          <w:szCs w:val="21"/>
        </w:rPr>
        <w:t>Within the narrative content, the Florida Teacher Guide provides walk-throughs for every Module and Lesson with special prompts to help teachers guide discussion and learning as they and their students move through the material. Instructional support follows the same consistent structure:</w:t>
      </w:r>
    </w:p>
    <w:p w:rsidR="002F1DCE" w:rsidRDefault="002F1DCE" w:rsidP="00F13DB6">
      <w:pPr>
        <w:rPr>
          <w:rFonts w:ascii="Arial" w:hAnsi="Arial" w:cs="Arial"/>
          <w:bCs/>
          <w:iCs/>
          <w:sz w:val="21"/>
          <w:szCs w:val="21"/>
        </w:rPr>
      </w:pPr>
    </w:p>
    <w:p w:rsidR="002F1DCE" w:rsidRPr="002F1DCE" w:rsidRDefault="002F1DCE" w:rsidP="00F13DB6">
      <w:pPr>
        <w:numPr>
          <w:ilvl w:val="0"/>
          <w:numId w:val="12"/>
        </w:numPr>
        <w:rPr>
          <w:rFonts w:ascii="Arial" w:hAnsi="Arial" w:cs="Arial"/>
          <w:bCs/>
          <w:i/>
          <w:iCs/>
          <w:sz w:val="21"/>
          <w:szCs w:val="21"/>
        </w:rPr>
      </w:pPr>
      <w:r w:rsidRPr="002F1DCE">
        <w:rPr>
          <w:rFonts w:ascii="Arial" w:hAnsi="Arial" w:cs="Arial"/>
          <w:bCs/>
          <w:iCs/>
          <w:sz w:val="21"/>
          <w:szCs w:val="21"/>
        </w:rPr>
        <w:t>The</w:t>
      </w:r>
      <w:r>
        <w:rPr>
          <w:rFonts w:ascii="Arial" w:hAnsi="Arial" w:cs="Arial"/>
          <w:bCs/>
          <w:i/>
          <w:iCs/>
          <w:sz w:val="21"/>
          <w:szCs w:val="21"/>
        </w:rPr>
        <w:t xml:space="preserve"> Module Preview </w:t>
      </w:r>
      <w:r>
        <w:rPr>
          <w:rFonts w:ascii="Arial" w:hAnsi="Arial" w:cs="Arial"/>
          <w:bCs/>
          <w:iCs/>
          <w:sz w:val="21"/>
          <w:szCs w:val="21"/>
        </w:rPr>
        <w:t>outlines the Essential Question for the Module and the Big Ideas and Main Ideas for each Lesson to help teachers plan out their approach to covering the material. Additionally, it offers:</w:t>
      </w:r>
    </w:p>
    <w:p w:rsidR="00F13DB6"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Essential Question </w:t>
      </w:r>
      <w:r>
        <w:rPr>
          <w:rFonts w:ascii="Arial" w:hAnsi="Arial" w:cs="Arial"/>
          <w:bCs/>
          <w:iCs/>
          <w:sz w:val="21"/>
          <w:szCs w:val="21"/>
        </w:rPr>
        <w:t>discussion prompts to help students examine the question and to model the practice of developing essential and supporting questions for inquiry.</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Video </w:t>
      </w:r>
      <w:r>
        <w:rPr>
          <w:rFonts w:ascii="Arial" w:hAnsi="Arial" w:cs="Arial"/>
          <w:bCs/>
          <w:iCs/>
          <w:sz w:val="21"/>
          <w:szCs w:val="21"/>
        </w:rPr>
        <w:t>support for the HISTORY® video presented at every Module Opener</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Timeline </w:t>
      </w:r>
      <w:r>
        <w:rPr>
          <w:rFonts w:ascii="Arial" w:hAnsi="Arial" w:cs="Arial"/>
          <w:bCs/>
          <w:iCs/>
          <w:sz w:val="21"/>
          <w:szCs w:val="21"/>
        </w:rPr>
        <w:t>suggestions for examining the timeline and helping students build important sequencing skills</w:t>
      </w:r>
    </w:p>
    <w:p w:rsidR="00D063DC" w:rsidRPr="002F1DCE" w:rsidRDefault="00D063DC" w:rsidP="00D063DC">
      <w:pPr>
        <w:numPr>
          <w:ilvl w:val="1"/>
          <w:numId w:val="12"/>
        </w:numPr>
        <w:rPr>
          <w:rFonts w:ascii="Arial" w:hAnsi="Arial" w:cs="Arial"/>
          <w:bCs/>
          <w:i/>
          <w:iCs/>
          <w:sz w:val="21"/>
          <w:szCs w:val="21"/>
        </w:rPr>
      </w:pPr>
      <w:r>
        <w:rPr>
          <w:rFonts w:ascii="Arial" w:hAnsi="Arial" w:cs="Arial"/>
          <w:bCs/>
          <w:i/>
          <w:iCs/>
          <w:sz w:val="21"/>
          <w:szCs w:val="21"/>
        </w:rPr>
        <w:t xml:space="preserve">Reading Social Studies </w:t>
      </w:r>
      <w:r>
        <w:rPr>
          <w:rFonts w:ascii="Arial" w:hAnsi="Arial" w:cs="Arial"/>
          <w:bCs/>
          <w:iCs/>
          <w:sz w:val="21"/>
          <w:szCs w:val="21"/>
        </w:rPr>
        <w:t>activities targeting key skills to build in additional reading instruction</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Social Studies Skills </w:t>
      </w:r>
      <w:r w:rsidRPr="00FE1DE3">
        <w:rPr>
          <w:rFonts w:ascii="Arial" w:hAnsi="Arial" w:cs="Arial"/>
          <w:bCs/>
          <w:iCs/>
          <w:sz w:val="21"/>
          <w:szCs w:val="21"/>
        </w:rPr>
        <w:t xml:space="preserve">discussion prompts and question support to help build students’ </w:t>
      </w:r>
      <w:r w:rsidRPr="00FE1DE3">
        <w:rPr>
          <w:rFonts w:ascii="Arial" w:hAnsi="Arial" w:cs="Arial"/>
          <w:bCs/>
          <w:iCs/>
          <w:sz w:val="21"/>
          <w:szCs w:val="21"/>
        </w:rPr>
        <w:lastRenderedPageBreak/>
        <w:t xml:space="preserve">facility with key skills such as map reading </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Module Flip Cards </w:t>
      </w:r>
      <w:r w:rsidRPr="00FE1DE3">
        <w:rPr>
          <w:rFonts w:ascii="Arial" w:hAnsi="Arial" w:cs="Arial"/>
          <w:bCs/>
          <w:iCs/>
          <w:sz w:val="21"/>
          <w:szCs w:val="21"/>
        </w:rPr>
        <w:t xml:space="preserve">for the key terms and names of the Module </w:t>
      </w:r>
    </w:p>
    <w:p w:rsidR="00B31C45" w:rsidRPr="00B31C45" w:rsidRDefault="002F1DCE" w:rsidP="00F13DB6">
      <w:pPr>
        <w:numPr>
          <w:ilvl w:val="0"/>
          <w:numId w:val="12"/>
        </w:numPr>
        <w:rPr>
          <w:rFonts w:ascii="Arial" w:hAnsi="Arial" w:cs="Arial"/>
          <w:bCs/>
          <w:i/>
          <w:iCs/>
          <w:sz w:val="21"/>
          <w:szCs w:val="21"/>
        </w:rPr>
      </w:pPr>
      <w:r>
        <w:rPr>
          <w:rFonts w:ascii="Arial" w:hAnsi="Arial" w:cs="Arial"/>
          <w:bCs/>
          <w:iCs/>
          <w:sz w:val="21"/>
          <w:szCs w:val="21"/>
        </w:rPr>
        <w:t>Each Lesson opens with</w:t>
      </w:r>
      <w:r w:rsidR="00B31C45">
        <w:rPr>
          <w:rFonts w:ascii="Arial" w:hAnsi="Arial" w:cs="Arial"/>
          <w:bCs/>
          <w:iCs/>
          <w:sz w:val="21"/>
          <w:szCs w:val="21"/>
        </w:rPr>
        <w:t>:</w:t>
      </w:r>
      <w:r>
        <w:rPr>
          <w:rFonts w:ascii="Arial" w:hAnsi="Arial" w:cs="Arial"/>
          <w:bCs/>
          <w:iCs/>
          <w:sz w:val="21"/>
          <w:szCs w:val="21"/>
        </w:rPr>
        <w:t xml:space="preserve"> </w:t>
      </w:r>
    </w:p>
    <w:p w:rsidR="002F1DCE" w:rsidRPr="002F1DCE"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Lesson Planner </w:t>
      </w:r>
      <w:r>
        <w:rPr>
          <w:rFonts w:ascii="Arial" w:hAnsi="Arial" w:cs="Arial"/>
          <w:bCs/>
          <w:iCs/>
          <w:sz w:val="21"/>
          <w:szCs w:val="21"/>
        </w:rPr>
        <w:t>that outlines the various assets available for covering the content divided into Videos; Maps, Graphs, and Charts; Historical Sources; Assessment; Extent and Enrich; and Visuals</w:t>
      </w:r>
    </w:p>
    <w:p w:rsidR="002F1DCE" w:rsidRPr="00B31C45"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Teach the Big Idea </w:t>
      </w:r>
      <w:r>
        <w:rPr>
          <w:rFonts w:ascii="Arial" w:hAnsi="Arial" w:cs="Arial"/>
          <w:bCs/>
          <w:iCs/>
          <w:sz w:val="21"/>
          <w:szCs w:val="21"/>
        </w:rPr>
        <w:t xml:space="preserve">for each Lesson </w:t>
      </w:r>
      <w:r w:rsidR="00B31C45">
        <w:rPr>
          <w:rFonts w:ascii="Arial" w:hAnsi="Arial" w:cs="Arial"/>
          <w:bCs/>
          <w:iCs/>
          <w:sz w:val="21"/>
          <w:szCs w:val="21"/>
        </w:rPr>
        <w:t>help</w:t>
      </w:r>
      <w:r>
        <w:rPr>
          <w:rFonts w:ascii="Arial" w:hAnsi="Arial" w:cs="Arial"/>
          <w:bCs/>
          <w:iCs/>
          <w:sz w:val="21"/>
          <w:szCs w:val="21"/>
        </w:rPr>
        <w:t xml:space="preserve"> prepare students for the material with </w:t>
      </w:r>
      <w:r w:rsidR="00B31C45">
        <w:rPr>
          <w:rFonts w:ascii="Arial" w:hAnsi="Arial" w:cs="Arial"/>
          <w:bCs/>
          <w:iCs/>
          <w:sz w:val="21"/>
          <w:szCs w:val="21"/>
        </w:rPr>
        <w:t>instructional suggestions for the main theme of the content</w:t>
      </w:r>
    </w:p>
    <w:p w:rsidR="00B31C45" w:rsidRP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Lesson Highlights </w:t>
      </w:r>
      <w:r>
        <w:rPr>
          <w:rFonts w:ascii="Arial" w:hAnsi="Arial" w:cs="Arial"/>
          <w:bCs/>
          <w:iCs/>
          <w:sz w:val="21"/>
          <w:szCs w:val="21"/>
        </w:rPr>
        <w:t>that outline the Lesson-level activities and assets</w:t>
      </w:r>
    </w:p>
    <w:p w:rsidR="00B31C45" w:rsidRPr="00B31C45" w:rsidRDefault="00B31C45" w:rsidP="00F13DB6">
      <w:pPr>
        <w:numPr>
          <w:ilvl w:val="0"/>
          <w:numId w:val="12"/>
        </w:numPr>
        <w:rPr>
          <w:rFonts w:ascii="Arial" w:hAnsi="Arial" w:cs="Arial"/>
          <w:bCs/>
          <w:i/>
          <w:iCs/>
          <w:sz w:val="21"/>
          <w:szCs w:val="21"/>
        </w:rPr>
      </w:pPr>
      <w:r>
        <w:rPr>
          <w:rFonts w:ascii="Arial" w:hAnsi="Arial" w:cs="Arial"/>
          <w:bCs/>
          <w:iCs/>
          <w:sz w:val="21"/>
          <w:szCs w:val="21"/>
        </w:rPr>
        <w:t>Within the Lessons, instruction support follows the same consistent structure:</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Teach the Main Idea </w:t>
      </w:r>
      <w:r>
        <w:rPr>
          <w:rFonts w:ascii="Arial" w:hAnsi="Arial" w:cs="Arial"/>
          <w:bCs/>
          <w:iCs/>
          <w:sz w:val="21"/>
          <w:szCs w:val="21"/>
        </w:rPr>
        <w:t>offers high-level discussion and teaching prompts for each Main Idea in the Lesson</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Core Instruction</w:t>
      </w:r>
      <w:r>
        <w:rPr>
          <w:rFonts w:ascii="Arial" w:hAnsi="Arial" w:cs="Arial"/>
          <w:bCs/>
          <w:iCs/>
          <w:sz w:val="21"/>
          <w:szCs w:val="21"/>
        </w:rPr>
        <w:t xml:space="preserve"> provides suggested activities for group work, enrichment, and differentiation as well as specific support for individual features of the Modular Online Edition and Student Edition, such as HISTORY® videos, Historical Sources, Maps, Visual, and Charts and Graphs</w:t>
      </w:r>
    </w:p>
    <w:p w:rsidR="00B31C45" w:rsidRPr="002F1DCE"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Assessment </w:t>
      </w:r>
      <w:r>
        <w:rPr>
          <w:rFonts w:ascii="Arial" w:hAnsi="Arial" w:cs="Arial"/>
          <w:bCs/>
          <w:iCs/>
          <w:sz w:val="21"/>
          <w:szCs w:val="21"/>
        </w:rPr>
        <w:t>provides model answers for in-text questions</w:t>
      </w:r>
    </w:p>
    <w:p w:rsidR="00084FE0" w:rsidRPr="00531103" w:rsidRDefault="00084FE0">
      <w:pPr>
        <w:pStyle w:val="BodyText"/>
        <w:kinsoku w:val="0"/>
        <w:overflowPunct w:val="0"/>
        <w:spacing w:before="11"/>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584" w:firstLine="0"/>
        <w:rPr>
          <w:rFonts w:ascii="Arial" w:hAnsi="Arial" w:cs="Arial"/>
          <w:b w:val="0"/>
          <w:bCs w:val="0"/>
        </w:rPr>
      </w:pPr>
      <w:r w:rsidRPr="00531103">
        <w:rPr>
          <w:rFonts w:ascii="Arial" w:hAnsi="Arial" w:cs="Arial"/>
          <w:spacing w:val="-1"/>
        </w:rPr>
        <w:t>IDENTIFY AND</w:t>
      </w:r>
      <w:r w:rsidRPr="00531103">
        <w:rPr>
          <w:rFonts w:ascii="Arial" w:hAnsi="Arial" w:cs="Arial"/>
          <w:spacing w:val="-3"/>
        </w:rPr>
        <w:t xml:space="preserve"> </w:t>
      </w:r>
      <w:r w:rsidRPr="00531103">
        <w:rPr>
          <w:rFonts w:ascii="Arial" w:hAnsi="Arial" w:cs="Arial"/>
          <w:spacing w:val="-1"/>
        </w:rPr>
        <w:t>DESCRIBE THE ANCILLARY</w:t>
      </w:r>
      <w:r w:rsidRPr="00531103">
        <w:rPr>
          <w:rFonts w:ascii="Arial" w:hAnsi="Arial" w:cs="Arial"/>
          <w:spacing w:val="-3"/>
        </w:rPr>
        <w:t xml:space="preserve"> </w:t>
      </w:r>
      <w:r w:rsidRPr="00531103">
        <w:rPr>
          <w:rFonts w:ascii="Arial" w:hAnsi="Arial" w:cs="Arial"/>
          <w:spacing w:val="-1"/>
        </w:rPr>
        <w:t>MATERIALS.</w:t>
      </w:r>
      <w:r w:rsidRPr="00531103">
        <w:rPr>
          <w:rFonts w:ascii="Arial" w:hAnsi="Arial" w:cs="Arial"/>
          <w:b w:val="0"/>
          <w:spacing w:val="-1"/>
        </w:rPr>
        <w:t xml:space="preserve"> Briefly</w:t>
      </w:r>
      <w:r w:rsidRPr="00531103">
        <w:rPr>
          <w:rFonts w:ascii="Arial" w:hAnsi="Arial" w:cs="Arial"/>
          <w:b w:val="0"/>
        </w:rPr>
        <w:t xml:space="preserve"> </w:t>
      </w:r>
      <w:r w:rsidRPr="00531103">
        <w:rPr>
          <w:rFonts w:ascii="Arial" w:hAnsi="Arial" w:cs="Arial"/>
          <w:b w:val="0"/>
          <w:spacing w:val="-1"/>
        </w:rPr>
        <w:t>describe the</w:t>
      </w:r>
      <w:r w:rsidRPr="00531103">
        <w:rPr>
          <w:rFonts w:ascii="Arial" w:hAnsi="Arial" w:cs="Arial"/>
          <w:b w:val="0"/>
          <w:spacing w:val="-3"/>
        </w:rPr>
        <w:t xml:space="preserve"> </w:t>
      </w:r>
      <w:r w:rsidRPr="00531103">
        <w:rPr>
          <w:rFonts w:ascii="Arial" w:hAnsi="Arial" w:cs="Arial"/>
          <w:b w:val="0"/>
          <w:spacing w:val="-1"/>
        </w:rPr>
        <w:t>ancillary</w:t>
      </w:r>
      <w:r w:rsidRPr="00531103">
        <w:rPr>
          <w:rFonts w:ascii="Arial" w:hAnsi="Arial" w:cs="Arial"/>
          <w:b w:val="0"/>
          <w:spacing w:val="43"/>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their</w:t>
      </w:r>
      <w:r w:rsidRPr="00531103">
        <w:rPr>
          <w:rFonts w:ascii="Arial" w:hAnsi="Arial" w:cs="Arial"/>
          <w:b w:val="0"/>
        </w:rPr>
        <w:t xml:space="preserve"> </w:t>
      </w:r>
      <w:r w:rsidRPr="00531103">
        <w:rPr>
          <w:rFonts w:ascii="Arial" w:hAnsi="Arial" w:cs="Arial"/>
          <w:b w:val="0"/>
          <w:spacing w:val="-1"/>
        </w:rPr>
        <w:t xml:space="preserve">relationship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the major</w:t>
      </w:r>
      <w:r w:rsidRPr="00531103">
        <w:rPr>
          <w:rFonts w:ascii="Arial" w:hAnsi="Arial" w:cs="Arial"/>
          <w:b w:val="0"/>
        </w:rPr>
        <w:t xml:space="preserve"> </w:t>
      </w:r>
      <w:r w:rsidRPr="00531103">
        <w:rPr>
          <w:rFonts w:ascii="Arial" w:hAnsi="Arial" w:cs="Arial"/>
          <w:b w:val="0"/>
          <w:spacing w:val="-2"/>
        </w:rPr>
        <w:t>tool.</w:t>
      </w:r>
      <w:r w:rsidR="00694B09" w:rsidRPr="00531103">
        <w:rPr>
          <w:rFonts w:ascii="Arial" w:hAnsi="Arial" w:cs="Arial"/>
          <w:b w:val="0"/>
          <w:spacing w:val="-2"/>
        </w:rPr>
        <w:t xml:space="preserve"> </w:t>
      </w:r>
    </w:p>
    <w:p w:rsidR="0048769C" w:rsidRPr="00531103" w:rsidRDefault="0048769C">
      <w:pPr>
        <w:pStyle w:val="BodyText"/>
        <w:kinsoku w:val="0"/>
        <w:overflowPunct w:val="0"/>
        <w:spacing w:before="4"/>
        <w:ind w:left="0"/>
        <w:rPr>
          <w:rFonts w:ascii="Arial" w:hAnsi="Arial" w:cs="Arial"/>
          <w:b w:val="0"/>
          <w:sz w:val="21"/>
          <w:szCs w:val="21"/>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3A012C" w:rsidRPr="00531103">
        <w:rPr>
          <w:rFonts w:ascii="Arial" w:hAnsi="Arial" w:cs="Arial"/>
          <w:b w:val="0"/>
          <w:spacing w:val="-1"/>
        </w:rPr>
        <w:t>format description.</w:t>
      </w:r>
    </w:p>
    <w:p w:rsidR="00460344" w:rsidRDefault="00460344" w:rsidP="001D4AB9">
      <w:pPr>
        <w:rPr>
          <w:rFonts w:ascii="Arial" w:hAnsi="Arial" w:cs="Arial"/>
          <w:sz w:val="21"/>
          <w:szCs w:val="21"/>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D063DC" w:rsidRDefault="00D063DC" w:rsidP="001D4AB9">
      <w:pPr>
        <w:rPr>
          <w:rFonts w:ascii="Arial" w:hAnsi="Arial" w:cs="Arial"/>
          <w:sz w:val="21"/>
          <w:szCs w:val="21"/>
          <w:u w:val="single"/>
        </w:rPr>
      </w:pPr>
    </w:p>
    <w:p w:rsidR="00460344" w:rsidRDefault="00460344" w:rsidP="001D4AB9">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1D4AB9" w:rsidRPr="001D4AB9" w:rsidRDefault="001D4AB9" w:rsidP="001D4AB9">
      <w:pPr>
        <w:rPr>
          <w:rFonts w:ascii="Arial" w:hAnsi="Arial" w:cs="Arial"/>
          <w:sz w:val="21"/>
          <w:szCs w:val="21"/>
        </w:rPr>
      </w:pPr>
      <w:r w:rsidRPr="001D4AB9">
        <w:rPr>
          <w:rFonts w:ascii="Arial" w:hAnsi="Arial" w:cs="Arial"/>
          <w:sz w:val="21"/>
          <w:szCs w:val="21"/>
        </w:rPr>
        <w:t xml:space="preserve">All of the student ancillary resources for </w:t>
      </w:r>
      <w:r w:rsidRPr="00460344">
        <w:rPr>
          <w:rFonts w:ascii="Arial" w:hAnsi="Arial" w:cs="Arial"/>
          <w:b/>
          <w:i/>
          <w:sz w:val="21"/>
          <w:szCs w:val="21"/>
        </w:rPr>
        <w:t>HMH Social Studies United States History: Beginnings to 1877, Florida Edition © 2018</w:t>
      </w:r>
      <w:r w:rsidRPr="001D4AB9">
        <w:rPr>
          <w:rFonts w:ascii="Arial" w:hAnsi="Arial" w:cs="Arial"/>
          <w:sz w:val="21"/>
          <w:szCs w:val="21"/>
        </w:rPr>
        <w:t xml:space="preserve"> are included in the Modular Online Edition access. In the Student Resources tab, the following support resources will be available:</w:t>
      </w:r>
    </w:p>
    <w:p w:rsidR="001D4AB9" w:rsidRDefault="001D4AB9" w:rsidP="001D4AB9">
      <w:pPr>
        <w:rPr>
          <w:rFonts w:ascii="Arial" w:hAnsi="Arial" w:cs="Arial"/>
          <w:sz w:val="21"/>
          <w:szCs w:val="21"/>
        </w:rPr>
      </w:pPr>
    </w:p>
    <w:p w:rsidR="001D67ED" w:rsidRDefault="001D67ED" w:rsidP="001D67ED">
      <w:pPr>
        <w:pStyle w:val="ListParagraph"/>
        <w:widowControl/>
        <w:numPr>
          <w:ilvl w:val="0"/>
          <w:numId w:val="7"/>
        </w:numPr>
        <w:rPr>
          <w:rFonts w:ascii="Arial" w:hAnsi="Arial" w:cs="Arial"/>
          <w:sz w:val="21"/>
          <w:szCs w:val="21"/>
        </w:rPr>
      </w:pPr>
      <w:r>
        <w:rPr>
          <w:rFonts w:ascii="Arial" w:hAnsi="Arial" w:cs="Arial"/>
          <w:i/>
          <w:sz w:val="21"/>
          <w:szCs w:val="21"/>
        </w:rPr>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1D67ED" w:rsidRDefault="001D67ED" w:rsidP="001D67ED">
      <w:pPr>
        <w:pStyle w:val="ListParagraph"/>
        <w:widowControl/>
        <w:numPr>
          <w:ilvl w:val="0"/>
          <w:numId w:val="7"/>
        </w:numPr>
        <w:rPr>
          <w:rFonts w:ascii="Arial" w:hAnsi="Arial" w:cs="Arial"/>
          <w:sz w:val="21"/>
          <w:szCs w:val="21"/>
        </w:rPr>
      </w:pPr>
      <w:r w:rsidRPr="000D79E7">
        <w:rPr>
          <w:rFonts w:ascii="Arial" w:hAnsi="Arial" w:cs="Arial"/>
          <w:i/>
          <w:iCs/>
          <w:sz w:val="21"/>
          <w:szCs w:val="21"/>
        </w:rPr>
        <w:t xml:space="preserve">Spotlight on… Sections </w:t>
      </w:r>
      <w:r w:rsidRPr="000D79E7">
        <w:rPr>
          <w:rFonts w:ascii="Arial" w:hAnsi="Arial" w:cs="Arial"/>
          <w:sz w:val="21"/>
          <w:szCs w:val="21"/>
        </w:rPr>
        <w:t>offer extended coverage of content specific to the Sunshine State Standards, complete with assessments</w:t>
      </w:r>
    </w:p>
    <w:p w:rsidR="001D67ED" w:rsidRDefault="001D67ED" w:rsidP="001D67ED">
      <w:pPr>
        <w:pStyle w:val="ListParagraph"/>
        <w:widowControl/>
        <w:numPr>
          <w:ilvl w:val="0"/>
          <w:numId w:val="7"/>
        </w:numPr>
        <w:rPr>
          <w:rFonts w:ascii="Arial" w:hAnsi="Arial" w:cs="Arial"/>
          <w:sz w:val="21"/>
          <w:szCs w:val="21"/>
        </w:rPr>
      </w:pPr>
      <w:r w:rsidRPr="001D67ED">
        <w:rPr>
          <w:rFonts w:ascii="Arial" w:hAnsi="Arial" w:cs="Arial"/>
          <w:iCs/>
          <w:sz w:val="21"/>
          <w:szCs w:val="21"/>
        </w:rPr>
        <w:t>The</w:t>
      </w:r>
      <w:r>
        <w:rPr>
          <w:rFonts w:ascii="Arial" w:hAnsi="Arial" w:cs="Arial"/>
          <w:i/>
          <w:iCs/>
          <w:sz w:val="21"/>
          <w:szCs w:val="21"/>
        </w:rPr>
        <w:t xml:space="preserve"> Guided Reading Workbook</w:t>
      </w:r>
      <w:r w:rsidRPr="001D67ED">
        <w:rPr>
          <w:rFonts w:ascii="Arial" w:hAnsi="Arial" w:cs="Arial"/>
          <w:sz w:val="21"/>
          <w:szCs w:val="21"/>
        </w:rPr>
        <w:t xml:space="preserve"> </w:t>
      </w:r>
      <w:r>
        <w:rPr>
          <w:rFonts w:ascii="Arial" w:hAnsi="Arial" w:cs="Arial"/>
          <w:sz w:val="21"/>
          <w:szCs w:val="21"/>
        </w:rPr>
        <w:t>h</w:t>
      </w:r>
      <w:r w:rsidRPr="000D79E7">
        <w:rPr>
          <w:rFonts w:ascii="Arial" w:hAnsi="Arial" w:cs="Arial"/>
          <w:sz w:val="21"/>
          <w:szCs w:val="21"/>
        </w:rPr>
        <w:t>elps guide students as they read, take notes while reading adapted-level summaries, practice skills with an activity, and assess their understanding of content</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Spanish/English Guided Reading Workbook </w:t>
      </w:r>
      <w:r>
        <w:rPr>
          <w:rFonts w:ascii="Arial" w:hAnsi="Arial" w:cs="Arial"/>
          <w:sz w:val="21"/>
          <w:szCs w:val="21"/>
        </w:rPr>
        <w:t xml:space="preserve">provides the summaries </w:t>
      </w:r>
      <w:r w:rsidRPr="001D67ED">
        <w:rPr>
          <w:rFonts w:ascii="Arial" w:hAnsi="Arial" w:cs="Arial"/>
          <w:bCs/>
          <w:sz w:val="21"/>
          <w:szCs w:val="21"/>
        </w:rPr>
        <w:t>contained in the Guided Reading Workbook in both English and Spanish</w:t>
      </w:r>
    </w:p>
    <w:p w:rsidR="001D67ED" w:rsidRPr="001D67ED" w:rsidRDefault="001D67ED" w:rsidP="001D67ED">
      <w:pPr>
        <w:pStyle w:val="ListParagraph"/>
        <w:widowControl/>
        <w:numPr>
          <w:ilvl w:val="0"/>
          <w:numId w:val="7"/>
        </w:numPr>
        <w:rPr>
          <w:rFonts w:ascii="Arial" w:hAnsi="Arial" w:cs="Arial"/>
          <w:sz w:val="21"/>
          <w:szCs w:val="21"/>
        </w:rPr>
      </w:pPr>
      <w:r w:rsidRPr="001D67ED">
        <w:rPr>
          <w:rFonts w:ascii="Arial" w:hAnsi="Arial" w:cs="Arial"/>
          <w:bCs/>
          <w:sz w:val="21"/>
          <w:szCs w:val="21"/>
        </w:rPr>
        <w:t>The</w:t>
      </w:r>
      <w:r>
        <w:rPr>
          <w:rFonts w:ascii="Arial" w:hAnsi="Arial" w:cs="Arial"/>
          <w:bCs/>
          <w:i/>
          <w:sz w:val="21"/>
          <w:szCs w:val="21"/>
        </w:rPr>
        <w:t xml:space="preserve"> </w:t>
      </w:r>
      <w:proofErr w:type="spellStart"/>
      <w:r>
        <w:rPr>
          <w:rFonts w:ascii="Arial" w:hAnsi="Arial" w:cs="Arial"/>
          <w:bCs/>
          <w:i/>
          <w:sz w:val="21"/>
          <w:szCs w:val="21"/>
        </w:rPr>
        <w:t>Skillbuilder</w:t>
      </w:r>
      <w:proofErr w:type="spellEnd"/>
      <w:r>
        <w:rPr>
          <w:rFonts w:ascii="Arial" w:hAnsi="Arial" w:cs="Arial"/>
          <w:bCs/>
          <w:i/>
          <w:sz w:val="21"/>
          <w:szCs w:val="21"/>
        </w:rPr>
        <w:t xml:space="preserve"> Handbook </w:t>
      </w:r>
      <w:r>
        <w:rPr>
          <w:rFonts w:ascii="Arial" w:hAnsi="Arial" w:cs="Arial"/>
          <w:bCs/>
          <w:sz w:val="21"/>
          <w:szCs w:val="21"/>
        </w:rPr>
        <w:t>gathers tutorials on key social studies skills in one handbook for easy reference</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Geography and Map Skills Handbook </w:t>
      </w:r>
      <w:r>
        <w:rPr>
          <w:rFonts w:ascii="Arial" w:hAnsi="Arial" w:cs="Arial"/>
          <w:bCs/>
          <w:sz w:val="21"/>
          <w:szCs w:val="21"/>
        </w:rPr>
        <w:t>provides a set of key geography and map skills tutorials</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Reading </w:t>
      </w:r>
      <w:proofErr w:type="gramStart"/>
      <w:r>
        <w:rPr>
          <w:rFonts w:ascii="Arial" w:hAnsi="Arial" w:cs="Arial"/>
          <w:bCs/>
          <w:i/>
          <w:sz w:val="21"/>
          <w:szCs w:val="21"/>
        </w:rPr>
        <w:t>Like</w:t>
      </w:r>
      <w:proofErr w:type="gramEnd"/>
      <w:r>
        <w:rPr>
          <w:rFonts w:ascii="Arial" w:hAnsi="Arial" w:cs="Arial"/>
          <w:bCs/>
          <w:i/>
          <w:sz w:val="21"/>
          <w:szCs w:val="21"/>
        </w:rPr>
        <w:t xml:space="preserve"> a Historian Handbook </w:t>
      </w:r>
      <w:r w:rsidR="00460344">
        <w:rPr>
          <w:rFonts w:ascii="Arial" w:hAnsi="Arial" w:cs="Arial"/>
          <w:bCs/>
          <w:sz w:val="21"/>
          <w:szCs w:val="21"/>
        </w:rPr>
        <w:t>offers instruction on how to tackle historical sources in the manner of a trained historian to help them build their questioning and analysis skills.</w:t>
      </w:r>
    </w:p>
    <w:p w:rsidR="001D67ED" w:rsidRPr="00460344" w:rsidRDefault="00460344" w:rsidP="001D67ED">
      <w:pPr>
        <w:pStyle w:val="ListParagraph"/>
        <w:widowControl/>
        <w:numPr>
          <w:ilvl w:val="0"/>
          <w:numId w:val="7"/>
        </w:numPr>
        <w:rPr>
          <w:rFonts w:ascii="Arial" w:hAnsi="Arial" w:cs="Arial"/>
          <w:sz w:val="21"/>
          <w:szCs w:val="21"/>
        </w:rPr>
      </w:pPr>
      <w:r w:rsidRPr="00460344">
        <w:rPr>
          <w:rFonts w:ascii="Arial" w:hAnsi="Arial" w:cs="Arial"/>
          <w:bCs/>
          <w:sz w:val="21"/>
          <w:szCs w:val="21"/>
        </w:rPr>
        <w:t>Additional reference resources such as</w:t>
      </w:r>
      <w:r w:rsidRPr="00460344">
        <w:rPr>
          <w:rFonts w:ascii="Arial" w:hAnsi="Arial" w:cs="Arial"/>
          <w:bCs/>
          <w:i/>
          <w:sz w:val="21"/>
          <w:szCs w:val="21"/>
        </w:rPr>
        <w:t xml:space="preserve"> </w:t>
      </w:r>
      <w:r w:rsidR="001D67ED" w:rsidRPr="00460344">
        <w:rPr>
          <w:rFonts w:ascii="Arial" w:hAnsi="Arial" w:cs="Arial"/>
          <w:bCs/>
          <w:i/>
          <w:sz w:val="21"/>
          <w:szCs w:val="21"/>
        </w:rPr>
        <w:t xml:space="preserve">Supreme Court Decisions </w:t>
      </w:r>
      <w:r w:rsidRPr="00460344">
        <w:rPr>
          <w:rFonts w:ascii="Arial" w:hAnsi="Arial" w:cs="Arial"/>
          <w:bCs/>
          <w:sz w:val="21"/>
          <w:szCs w:val="21"/>
        </w:rPr>
        <w:t xml:space="preserve">summaries, a catalog of </w:t>
      </w:r>
      <w:r w:rsidRPr="00460344">
        <w:rPr>
          <w:rFonts w:ascii="Arial" w:hAnsi="Arial" w:cs="Arial"/>
          <w:bCs/>
          <w:i/>
          <w:sz w:val="21"/>
          <w:szCs w:val="21"/>
        </w:rPr>
        <w:t>U.S. Presidents</w:t>
      </w:r>
      <w:r w:rsidRPr="00460344">
        <w:rPr>
          <w:rFonts w:ascii="Arial" w:hAnsi="Arial" w:cs="Arial"/>
          <w:bCs/>
          <w:sz w:val="21"/>
          <w:szCs w:val="21"/>
        </w:rPr>
        <w:t xml:space="preserve">, and a collection of </w:t>
      </w:r>
      <w:r w:rsidR="001D67ED" w:rsidRPr="00460344">
        <w:rPr>
          <w:rFonts w:ascii="Arial" w:hAnsi="Arial" w:cs="Arial"/>
          <w:bCs/>
          <w:i/>
          <w:sz w:val="21"/>
          <w:szCs w:val="21"/>
        </w:rPr>
        <w:t xml:space="preserve">Historic Documents </w:t>
      </w:r>
    </w:p>
    <w:p w:rsidR="00460344" w:rsidRDefault="00460344" w:rsidP="00460344">
      <w:pPr>
        <w:rPr>
          <w:rFonts w:ascii="Arial" w:hAnsi="Arial" w:cs="Arial"/>
          <w:bCs/>
          <w:sz w:val="21"/>
          <w:szCs w:val="21"/>
          <w:u w:val="single"/>
        </w:rPr>
      </w:pPr>
    </w:p>
    <w:p w:rsidR="00C0056D" w:rsidRDefault="00C0056D" w:rsidP="00460344">
      <w:pPr>
        <w:rPr>
          <w:rFonts w:ascii="Arial" w:hAnsi="Arial" w:cs="Arial"/>
          <w:bCs/>
          <w:sz w:val="21"/>
          <w:szCs w:val="21"/>
        </w:rPr>
      </w:pPr>
      <w:r>
        <w:rPr>
          <w:rFonts w:ascii="Arial" w:hAnsi="Arial" w:cs="Arial"/>
          <w:bCs/>
          <w:sz w:val="21"/>
          <w:szCs w:val="21"/>
        </w:rPr>
        <w:t>Through their online dashboard, students have access to the following additional resources:</w:t>
      </w:r>
    </w:p>
    <w:p w:rsidR="00C0056D" w:rsidRDefault="00C0056D" w:rsidP="00460344">
      <w:pPr>
        <w:rPr>
          <w:rFonts w:ascii="Arial" w:hAnsi="Arial" w:cs="Arial"/>
          <w:bCs/>
          <w:sz w:val="21"/>
          <w:szCs w:val="21"/>
        </w:rPr>
      </w:pPr>
    </w:p>
    <w:p w:rsidR="00D063DC" w:rsidRDefault="00D063DC" w:rsidP="00D063DC">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 topical map collections, interactive maps, geography skills support, and games.</w:t>
      </w:r>
    </w:p>
    <w:p w:rsidR="00D063DC" w:rsidRPr="00C0056D" w:rsidRDefault="00D063DC" w:rsidP="00D063DC">
      <w:pPr>
        <w:numPr>
          <w:ilvl w:val="0"/>
          <w:numId w:val="15"/>
        </w:numPr>
        <w:rPr>
          <w:rFonts w:ascii="Arial" w:hAnsi="Arial" w:cs="Arial"/>
          <w:bCs/>
          <w:sz w:val="21"/>
          <w:szCs w:val="21"/>
        </w:rPr>
      </w:pPr>
      <w:r>
        <w:rPr>
          <w:rFonts w:ascii="Arial" w:hAnsi="Arial" w:cs="Arial"/>
          <w:bCs/>
          <w:i/>
          <w:sz w:val="21"/>
          <w:szCs w:val="21"/>
        </w:rPr>
        <w:t xml:space="preserve">Current Events, </w:t>
      </w:r>
      <w:r w:rsidRPr="00FE1DE3">
        <w:rPr>
          <w:rFonts w:ascii="Arial" w:hAnsi="Arial" w:cs="Arial"/>
          <w:bCs/>
          <w:sz w:val="21"/>
          <w:szCs w:val="21"/>
        </w:rPr>
        <w:t xml:space="preserve">a free, open website </w:t>
      </w:r>
      <w:r>
        <w:rPr>
          <w:rFonts w:ascii="Arial" w:hAnsi="Arial" w:cs="Arial"/>
          <w:bCs/>
          <w:sz w:val="21"/>
          <w:szCs w:val="21"/>
        </w:rPr>
        <w:t>provides</w:t>
      </w:r>
      <w:r w:rsidRPr="00FE1DE3">
        <w:rPr>
          <w:rFonts w:ascii="Arial" w:hAnsi="Arial" w:cs="Arial"/>
          <w:bCs/>
          <w:sz w:val="21"/>
          <w:szCs w:val="21"/>
        </w:rPr>
        <w:t xml:space="preserve"> students and teachers access to vetted and appropriate information pulled from the news that relates to the main social studies disciplines</w:t>
      </w:r>
      <w:r w:rsidRPr="00FE1DE3">
        <w:rPr>
          <w:rFonts w:ascii="Arial" w:hAnsi="Arial" w:cs="Arial"/>
        </w:rPr>
        <w:t>.</w:t>
      </w:r>
    </w:p>
    <w:p w:rsidR="00C0056D" w:rsidRDefault="00C0056D" w:rsidP="00460344">
      <w:pPr>
        <w:rPr>
          <w:rFonts w:ascii="Arial" w:hAnsi="Arial" w:cs="Arial"/>
          <w:bCs/>
          <w:sz w:val="21"/>
          <w:szCs w:val="21"/>
          <w:u w:val="single"/>
        </w:rPr>
      </w:pPr>
    </w:p>
    <w:p w:rsidR="002D0DC3" w:rsidRDefault="002D0DC3" w:rsidP="00460344">
      <w:pPr>
        <w:rPr>
          <w:rFonts w:ascii="Arial" w:hAnsi="Arial" w:cs="Arial"/>
          <w:bCs/>
          <w:sz w:val="21"/>
          <w:szCs w:val="21"/>
          <w:u w:val="single"/>
        </w:rPr>
      </w:pPr>
    </w:p>
    <w:p w:rsidR="00460344" w:rsidRPr="000D79E7" w:rsidRDefault="00460344" w:rsidP="00460344">
      <w:pPr>
        <w:rPr>
          <w:rFonts w:ascii="Arial" w:hAnsi="Arial" w:cs="Arial"/>
          <w:bCs/>
          <w:sz w:val="21"/>
          <w:szCs w:val="21"/>
          <w:u w:val="single"/>
        </w:rPr>
      </w:pPr>
      <w:r w:rsidRPr="000D79E7">
        <w:rPr>
          <w:rFonts w:ascii="Arial" w:hAnsi="Arial" w:cs="Arial"/>
          <w:bCs/>
          <w:sz w:val="21"/>
          <w:szCs w:val="21"/>
          <w:u w:val="single"/>
        </w:rPr>
        <w:lastRenderedPageBreak/>
        <w:t>Print:</w:t>
      </w:r>
    </w:p>
    <w:p w:rsidR="001D67ED" w:rsidRDefault="00460344" w:rsidP="001D4AB9">
      <w:pPr>
        <w:rPr>
          <w:rFonts w:ascii="Arial" w:hAnsi="Arial" w:cs="Arial"/>
          <w:sz w:val="21"/>
          <w:szCs w:val="21"/>
        </w:rPr>
      </w:pPr>
      <w:r>
        <w:rPr>
          <w:rFonts w:ascii="Arial" w:hAnsi="Arial" w:cs="Arial"/>
          <w:sz w:val="21"/>
          <w:szCs w:val="21"/>
        </w:rPr>
        <w:t xml:space="preserve">In addition, </w:t>
      </w:r>
      <w:r w:rsidRPr="00460344">
        <w:rPr>
          <w:rFonts w:ascii="Arial" w:hAnsi="Arial" w:cs="Arial"/>
          <w:b/>
          <w:i/>
          <w:sz w:val="21"/>
          <w:szCs w:val="21"/>
        </w:rPr>
        <w:t>HMH Social Studies United States History: Beginnings to 1877, Florida Edition © 2018</w:t>
      </w:r>
      <w:r>
        <w:rPr>
          <w:rFonts w:ascii="Arial" w:hAnsi="Arial" w:cs="Arial"/>
          <w:b/>
          <w:i/>
          <w:sz w:val="21"/>
          <w:szCs w:val="21"/>
        </w:rPr>
        <w:t xml:space="preserve"> </w:t>
      </w:r>
      <w:r>
        <w:rPr>
          <w:rFonts w:ascii="Arial" w:hAnsi="Arial" w:cs="Arial"/>
          <w:sz w:val="21"/>
          <w:szCs w:val="21"/>
        </w:rPr>
        <w:t xml:space="preserve">includes the following ancillary student materials in print. </w:t>
      </w:r>
    </w:p>
    <w:p w:rsidR="00460344" w:rsidRPr="001D4AB9" w:rsidRDefault="00460344" w:rsidP="001D4AB9">
      <w:pPr>
        <w:rPr>
          <w:rFonts w:ascii="Arial" w:hAnsi="Arial" w:cs="Arial"/>
          <w:sz w:val="21"/>
          <w:szCs w:val="21"/>
        </w:rPr>
      </w:pPr>
    </w:p>
    <w:p w:rsidR="001D4AB9" w:rsidRPr="000D79E7" w:rsidRDefault="001D4AB9" w:rsidP="001D4AB9">
      <w:pPr>
        <w:rPr>
          <w:rFonts w:ascii="Arial" w:hAnsi="Arial" w:cs="Arial"/>
          <w:b/>
          <w:sz w:val="21"/>
          <w:szCs w:val="21"/>
        </w:rPr>
      </w:pPr>
      <w:r w:rsidRPr="000D79E7">
        <w:rPr>
          <w:rFonts w:ascii="Arial" w:hAnsi="Arial" w:cs="Arial"/>
          <w:b/>
          <w:sz w:val="21"/>
          <w:szCs w:val="21"/>
        </w:rPr>
        <w:t xml:space="preserve">Guided Reading Workbook </w:t>
      </w:r>
    </w:p>
    <w:p w:rsidR="001D4AB9" w:rsidRPr="000D79E7" w:rsidRDefault="00460344" w:rsidP="001D4AB9">
      <w:pPr>
        <w:rPr>
          <w:rFonts w:ascii="Arial" w:hAnsi="Arial" w:cs="Arial"/>
          <w:sz w:val="21"/>
          <w:szCs w:val="21"/>
        </w:rPr>
      </w:pPr>
      <w:r>
        <w:rPr>
          <w:rFonts w:ascii="Arial" w:hAnsi="Arial" w:cs="Arial"/>
          <w:sz w:val="21"/>
          <w:szCs w:val="21"/>
        </w:rPr>
        <w:t>This print workbook h</w:t>
      </w:r>
      <w:r w:rsidRPr="000D79E7">
        <w:rPr>
          <w:rFonts w:ascii="Arial" w:hAnsi="Arial" w:cs="Arial"/>
          <w:sz w:val="21"/>
          <w:szCs w:val="21"/>
        </w:rPr>
        <w:t>elps guide students as they read, take notes while reading adapted-level summaries, practice skills with an activity, and assess their understanding of content</w:t>
      </w:r>
      <w:r w:rsidR="001D4AB9" w:rsidRPr="000D79E7">
        <w:rPr>
          <w:rFonts w:ascii="Arial" w:hAnsi="Arial" w:cs="Arial"/>
          <w:sz w:val="21"/>
          <w:szCs w:val="21"/>
        </w:rPr>
        <w:t>.</w:t>
      </w:r>
    </w:p>
    <w:p w:rsidR="001D4AB9" w:rsidRPr="001D4AB9" w:rsidRDefault="001D4AB9" w:rsidP="001D4AB9">
      <w:pPr>
        <w:rPr>
          <w:rFonts w:ascii="Arial" w:hAnsi="Arial" w:cs="Arial"/>
          <w:spacing w:val="-1"/>
        </w:rPr>
      </w:pPr>
    </w:p>
    <w:p w:rsidR="001D4AB9" w:rsidRPr="000D79E7" w:rsidRDefault="001D4AB9" w:rsidP="001D4AB9">
      <w:pPr>
        <w:rPr>
          <w:rFonts w:ascii="Arial" w:hAnsi="Arial" w:cs="Arial"/>
          <w:b/>
          <w:sz w:val="21"/>
          <w:szCs w:val="21"/>
        </w:rPr>
      </w:pPr>
      <w:r w:rsidRPr="000D79E7">
        <w:rPr>
          <w:rFonts w:ascii="Arial" w:hAnsi="Arial" w:cs="Arial"/>
          <w:b/>
          <w:sz w:val="21"/>
          <w:szCs w:val="21"/>
        </w:rPr>
        <w:t>Spanish/English Guided Reading Workbook</w:t>
      </w:r>
    </w:p>
    <w:p w:rsidR="00460344" w:rsidRPr="001D67ED" w:rsidRDefault="00460344" w:rsidP="00460344">
      <w:pPr>
        <w:pStyle w:val="ListParagraph"/>
        <w:widowControl/>
        <w:rPr>
          <w:rFonts w:ascii="Arial" w:hAnsi="Arial" w:cs="Arial"/>
          <w:sz w:val="21"/>
          <w:szCs w:val="21"/>
        </w:rPr>
      </w:pPr>
      <w:r>
        <w:rPr>
          <w:rFonts w:ascii="Arial" w:hAnsi="Arial" w:cs="Arial"/>
          <w:sz w:val="21"/>
          <w:szCs w:val="21"/>
        </w:rPr>
        <w:t xml:space="preserve">Providing the same reading and note-taking support to students who speak Spanish, this workbook offers the summaries </w:t>
      </w:r>
      <w:r w:rsidRPr="001D67ED">
        <w:rPr>
          <w:rFonts w:ascii="Arial" w:hAnsi="Arial" w:cs="Arial"/>
          <w:bCs/>
          <w:sz w:val="21"/>
          <w:szCs w:val="21"/>
        </w:rPr>
        <w:t>contained in the Guided Reading Workbook in both English and Spanish</w:t>
      </w:r>
      <w:r>
        <w:rPr>
          <w:rFonts w:ascii="Arial" w:hAnsi="Arial" w:cs="Arial"/>
          <w:bCs/>
          <w:sz w:val="21"/>
          <w:szCs w:val="21"/>
        </w:rPr>
        <w:t>.</w:t>
      </w:r>
    </w:p>
    <w:p w:rsidR="008B3C41" w:rsidRDefault="008B3C41">
      <w:pPr>
        <w:pStyle w:val="BodyText"/>
        <w:kinsoku w:val="0"/>
        <w:overflowPunct w:val="0"/>
        <w:spacing w:before="115" w:line="312" w:lineRule="auto"/>
        <w:ind w:right="167"/>
        <w:rPr>
          <w:rFonts w:ascii="Arial" w:hAnsi="Arial" w:cs="Arial"/>
          <w:b w:val="0"/>
          <w:spacing w:val="-1"/>
        </w:rPr>
      </w:pPr>
    </w:p>
    <w:p w:rsidR="0048769C" w:rsidRPr="00531103" w:rsidRDefault="0048769C">
      <w:pPr>
        <w:pStyle w:val="BodyText"/>
        <w:kinsoku w:val="0"/>
        <w:overflowPunct w:val="0"/>
        <w:spacing w:before="115" w:line="312" w:lineRule="auto"/>
        <w:ind w:right="167"/>
        <w:rPr>
          <w:rFonts w:ascii="Arial" w:hAnsi="Arial" w:cs="Arial"/>
          <w:b w:val="0"/>
          <w:bCs w:val="0"/>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694B09" w:rsidRPr="00531103">
        <w:rPr>
          <w:rFonts w:ascii="Arial" w:hAnsi="Arial" w:cs="Arial"/>
          <w:b w:val="0"/>
          <w:spacing w:val="-1"/>
        </w:rPr>
        <w:t>format description</w:t>
      </w:r>
      <w:r w:rsidR="003A012C" w:rsidRPr="00531103">
        <w:rPr>
          <w:rFonts w:ascii="Arial" w:hAnsi="Arial" w:cs="Arial"/>
          <w:b w:val="0"/>
          <w:spacing w:val="-1"/>
        </w:rPr>
        <w:t>.</w:t>
      </w:r>
    </w:p>
    <w:p w:rsidR="0048769C" w:rsidRDefault="0048769C">
      <w:pPr>
        <w:pStyle w:val="BodyText"/>
        <w:kinsoku w:val="0"/>
        <w:overflowPunct w:val="0"/>
        <w:ind w:left="0"/>
        <w:rPr>
          <w:rFonts w:ascii="Arial" w:hAnsi="Arial" w:cs="Arial"/>
          <w:b w:val="0"/>
        </w:rPr>
      </w:pPr>
    </w:p>
    <w:p w:rsidR="008B3C41" w:rsidRDefault="008B3C41" w:rsidP="008B3C41">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8B3C41" w:rsidRDefault="008B3C41" w:rsidP="008B3C41">
      <w:pPr>
        <w:rPr>
          <w:rFonts w:ascii="Arial" w:hAnsi="Arial" w:cs="Arial"/>
          <w:sz w:val="21"/>
          <w:szCs w:val="21"/>
        </w:rPr>
      </w:pPr>
      <w:r w:rsidRPr="001D4AB9">
        <w:rPr>
          <w:rFonts w:ascii="Arial" w:hAnsi="Arial" w:cs="Arial"/>
          <w:sz w:val="21"/>
          <w:szCs w:val="21"/>
        </w:rPr>
        <w:t xml:space="preserve">All of the </w:t>
      </w:r>
      <w:r>
        <w:rPr>
          <w:rFonts w:ascii="Arial" w:hAnsi="Arial" w:cs="Arial"/>
          <w:sz w:val="21"/>
          <w:szCs w:val="21"/>
        </w:rPr>
        <w:t>teacher</w:t>
      </w:r>
      <w:r w:rsidRPr="001D4AB9">
        <w:rPr>
          <w:rFonts w:ascii="Arial" w:hAnsi="Arial" w:cs="Arial"/>
          <w:sz w:val="21"/>
          <w:szCs w:val="21"/>
        </w:rPr>
        <w:t xml:space="preserve"> ancillary resources for </w:t>
      </w:r>
      <w:r w:rsidRPr="00460344">
        <w:rPr>
          <w:rFonts w:ascii="Arial" w:hAnsi="Arial" w:cs="Arial"/>
          <w:b/>
          <w:i/>
          <w:sz w:val="21"/>
          <w:szCs w:val="21"/>
        </w:rPr>
        <w:t>HMH Social Studies United States History: Beginnings to 1877, Florida Edition © 2018</w:t>
      </w:r>
      <w:r w:rsidRPr="001D4AB9">
        <w:rPr>
          <w:rFonts w:ascii="Arial" w:hAnsi="Arial" w:cs="Arial"/>
          <w:sz w:val="21"/>
          <w:szCs w:val="21"/>
        </w:rPr>
        <w:t xml:space="preserve"> are included in the Modular Online Edition access.</w:t>
      </w:r>
      <w:r>
        <w:rPr>
          <w:rFonts w:ascii="Arial" w:hAnsi="Arial" w:cs="Arial"/>
          <w:sz w:val="21"/>
          <w:szCs w:val="21"/>
        </w:rPr>
        <w:t xml:space="preserve"> Through the online dashboard, teachers will have access to:</w:t>
      </w:r>
    </w:p>
    <w:p w:rsidR="008B3C41" w:rsidRDefault="008B3C41" w:rsidP="008B3C41">
      <w:pPr>
        <w:rPr>
          <w:rFonts w:ascii="Arial" w:hAnsi="Arial" w:cs="Arial"/>
          <w:sz w:val="21"/>
          <w:szCs w:val="21"/>
        </w:rPr>
      </w:pPr>
    </w:p>
    <w:p w:rsidR="008B3C41" w:rsidRPr="008B3C41" w:rsidRDefault="008B3C41" w:rsidP="008B3C41">
      <w:pPr>
        <w:numPr>
          <w:ilvl w:val="0"/>
          <w:numId w:val="13"/>
        </w:numPr>
        <w:rPr>
          <w:rFonts w:ascii="Arial" w:hAnsi="Arial" w:cs="Arial"/>
          <w:i/>
          <w:sz w:val="21"/>
          <w:szCs w:val="21"/>
        </w:rPr>
      </w:pPr>
      <w:r w:rsidRPr="008B3C41">
        <w:rPr>
          <w:rFonts w:ascii="Arial" w:hAnsi="Arial" w:cs="Arial"/>
          <w:i/>
          <w:sz w:val="21"/>
          <w:szCs w:val="21"/>
        </w:rPr>
        <w:t xml:space="preserve">Assignments </w:t>
      </w:r>
      <w:r>
        <w:rPr>
          <w:rFonts w:ascii="Arial" w:hAnsi="Arial" w:cs="Arial"/>
          <w:sz w:val="21"/>
          <w:szCs w:val="21"/>
        </w:rPr>
        <w:t>that allow teachers to assign specific content to their students to be completed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Assessments</w:t>
      </w:r>
      <w:r>
        <w:rPr>
          <w:rFonts w:ascii="Arial" w:hAnsi="Arial" w:cs="Arial"/>
          <w:sz w:val="21"/>
          <w:szCs w:val="21"/>
        </w:rPr>
        <w:t xml:space="preserve">, including a pre-built set of </w:t>
      </w:r>
      <w:r>
        <w:rPr>
          <w:rFonts w:ascii="Arial" w:hAnsi="Arial" w:cs="Arial"/>
          <w:i/>
          <w:sz w:val="21"/>
          <w:szCs w:val="21"/>
        </w:rPr>
        <w:t>Module Assessments</w:t>
      </w:r>
      <w:r>
        <w:rPr>
          <w:rFonts w:ascii="Arial" w:hAnsi="Arial" w:cs="Arial"/>
          <w:sz w:val="21"/>
          <w:szCs w:val="21"/>
        </w:rPr>
        <w:t xml:space="preserve"> for immediate use, these assessments also allow teachers to customize and edit questions, and to assign, administer, and grade their students’ work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Grading </w:t>
      </w:r>
      <w:r>
        <w:rPr>
          <w:rFonts w:ascii="Arial" w:hAnsi="Arial" w:cs="Arial"/>
          <w:sz w:val="21"/>
          <w:szCs w:val="21"/>
        </w:rPr>
        <w:t>that allow teachers to assign grades and provide feedback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Reports </w:t>
      </w:r>
      <w:r>
        <w:rPr>
          <w:rFonts w:ascii="Arial" w:hAnsi="Arial" w:cs="Arial"/>
          <w:sz w:val="21"/>
          <w:szCs w:val="21"/>
        </w:rPr>
        <w:t>covering a variety of data allow teachers to track their students’ progress through the course</w:t>
      </w:r>
    </w:p>
    <w:p w:rsidR="008B3C41" w:rsidRDefault="008B3C41" w:rsidP="008B3C41">
      <w:pPr>
        <w:rPr>
          <w:rFonts w:ascii="Arial" w:hAnsi="Arial" w:cs="Arial"/>
          <w:sz w:val="21"/>
          <w:szCs w:val="21"/>
        </w:rPr>
      </w:pPr>
    </w:p>
    <w:p w:rsidR="008B3C41" w:rsidRDefault="008B3C41" w:rsidP="008B3C41">
      <w:pPr>
        <w:rPr>
          <w:rFonts w:ascii="Arial" w:hAnsi="Arial" w:cs="Arial"/>
          <w:sz w:val="21"/>
          <w:szCs w:val="21"/>
        </w:rPr>
      </w:pPr>
      <w:r>
        <w:rPr>
          <w:rFonts w:ascii="Arial" w:hAnsi="Arial" w:cs="Arial"/>
          <w:sz w:val="21"/>
          <w:szCs w:val="21"/>
        </w:rPr>
        <w:t xml:space="preserve">In addition, teachers have a wealth of materials available to them through </w:t>
      </w:r>
      <w:r w:rsidRPr="001D4AB9">
        <w:rPr>
          <w:rFonts w:ascii="Arial" w:hAnsi="Arial" w:cs="Arial"/>
          <w:sz w:val="21"/>
          <w:szCs w:val="21"/>
        </w:rPr>
        <w:t xml:space="preserve">the </w:t>
      </w:r>
      <w:r>
        <w:rPr>
          <w:rFonts w:ascii="Arial" w:hAnsi="Arial" w:cs="Arial"/>
          <w:sz w:val="21"/>
          <w:szCs w:val="21"/>
        </w:rPr>
        <w:t>Teacher</w:t>
      </w:r>
      <w:r w:rsidRPr="001D4AB9">
        <w:rPr>
          <w:rFonts w:ascii="Arial" w:hAnsi="Arial" w:cs="Arial"/>
          <w:sz w:val="21"/>
          <w:szCs w:val="21"/>
        </w:rPr>
        <w:t xml:space="preserve"> Resources tab, </w:t>
      </w:r>
      <w:r>
        <w:rPr>
          <w:rFonts w:ascii="Arial" w:hAnsi="Arial" w:cs="Arial"/>
          <w:sz w:val="21"/>
          <w:szCs w:val="21"/>
        </w:rPr>
        <w:t>including:</w:t>
      </w:r>
    </w:p>
    <w:p w:rsidR="008B3C41" w:rsidRDefault="008B3C41" w:rsidP="008B3C41">
      <w:pPr>
        <w:rPr>
          <w:rFonts w:ascii="Arial" w:hAnsi="Arial" w:cs="Arial"/>
          <w:sz w:val="21"/>
          <w:szCs w:val="21"/>
        </w:rPr>
      </w:pP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Student Edition </w:t>
      </w:r>
      <w:r>
        <w:rPr>
          <w:rFonts w:ascii="Arial" w:hAnsi="Arial" w:cs="Arial"/>
          <w:sz w:val="21"/>
          <w:szCs w:val="21"/>
        </w:rPr>
        <w:t>in PDF format to allow teachers to access the student tool electronically</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Teacher Guide </w:t>
      </w:r>
      <w:r>
        <w:rPr>
          <w:rFonts w:ascii="Arial" w:hAnsi="Arial" w:cs="Arial"/>
          <w:sz w:val="21"/>
          <w:szCs w:val="21"/>
        </w:rPr>
        <w:t>in PDF format gives teachers digital access to their printed instructional support</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Guided Reading Workbook with Annotations </w:t>
      </w:r>
      <w:r>
        <w:rPr>
          <w:rFonts w:ascii="Arial" w:hAnsi="Arial" w:cs="Arial"/>
          <w:sz w:val="21"/>
          <w:szCs w:val="21"/>
        </w:rPr>
        <w:t>gives teachers access to the main student workbook with suggest answers inserted into the pages for easy checking and grading.</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Guided Reading Workbook Answer Key </w:t>
      </w:r>
      <w:r>
        <w:rPr>
          <w:rFonts w:ascii="Arial" w:hAnsi="Arial" w:cs="Arial"/>
          <w:sz w:val="21"/>
          <w:szCs w:val="21"/>
        </w:rPr>
        <w:t>that simply provides the answers to the Guided Reading Workbook exercises</w:t>
      </w:r>
    </w:p>
    <w:p w:rsidR="008B3C41" w:rsidRDefault="008B3C41" w:rsidP="008B3C41">
      <w:pPr>
        <w:numPr>
          <w:ilvl w:val="0"/>
          <w:numId w:val="14"/>
        </w:numPr>
        <w:rPr>
          <w:rFonts w:ascii="Arial" w:hAnsi="Arial" w:cs="Arial"/>
          <w:sz w:val="21"/>
          <w:szCs w:val="21"/>
        </w:rPr>
      </w:pPr>
      <w:r w:rsidRPr="008B3C41">
        <w:rPr>
          <w:rFonts w:ascii="Arial" w:hAnsi="Arial" w:cs="Arial"/>
          <w:sz w:val="21"/>
          <w:szCs w:val="21"/>
        </w:rPr>
        <w:t>HMH-built</w:t>
      </w:r>
      <w:r>
        <w:rPr>
          <w:rFonts w:ascii="Arial" w:hAnsi="Arial" w:cs="Arial"/>
          <w:sz w:val="21"/>
          <w:szCs w:val="21"/>
        </w:rPr>
        <w:t>, editable</w:t>
      </w:r>
      <w:r>
        <w:rPr>
          <w:rFonts w:ascii="Arial" w:hAnsi="Arial" w:cs="Arial"/>
          <w:i/>
          <w:sz w:val="21"/>
          <w:szCs w:val="21"/>
        </w:rPr>
        <w:t xml:space="preserve"> PowerPoint Presentations </w:t>
      </w:r>
      <w:r>
        <w:rPr>
          <w:rFonts w:ascii="Arial" w:hAnsi="Arial" w:cs="Arial"/>
          <w:sz w:val="21"/>
          <w:szCs w:val="21"/>
        </w:rPr>
        <w:t>for every Module gives teachers an option for conducting whole-class instruction.</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Presentation Builder Gallery </w:t>
      </w:r>
      <w:r>
        <w:rPr>
          <w:rFonts w:ascii="Arial" w:hAnsi="Arial" w:cs="Arial"/>
          <w:sz w:val="21"/>
          <w:szCs w:val="21"/>
        </w:rPr>
        <w:t>provides access to visuals and multimedia elements from the Online Modular Edition for teachers to use in creating their own or editing HMH-built presentations.</w:t>
      </w:r>
    </w:p>
    <w:p w:rsidR="008B3C41" w:rsidRPr="008B3C41" w:rsidRDefault="008B3C41" w:rsidP="008B3C41">
      <w:pPr>
        <w:numPr>
          <w:ilvl w:val="0"/>
          <w:numId w:val="14"/>
        </w:numPr>
        <w:rPr>
          <w:rFonts w:ascii="Arial" w:hAnsi="Arial" w:cs="Arial"/>
          <w:sz w:val="21"/>
          <w:szCs w:val="21"/>
        </w:rPr>
      </w:pPr>
      <w:r>
        <w:rPr>
          <w:rFonts w:ascii="Arial" w:hAnsi="Arial" w:cs="Arial"/>
          <w:i/>
          <w:sz w:val="21"/>
          <w:szCs w:val="21"/>
        </w:rPr>
        <w:t xml:space="preserve">Alternative Assessment Rubrics </w:t>
      </w:r>
      <w:r w:rsidR="00C0056D">
        <w:rPr>
          <w:rFonts w:ascii="Arial" w:hAnsi="Arial" w:cs="Arial"/>
          <w:sz w:val="21"/>
          <w:szCs w:val="21"/>
        </w:rPr>
        <w:t>offer options for creating and scoring alternative assessments to evaluate students’ progress</w:t>
      </w:r>
    </w:p>
    <w:p w:rsidR="008B3C41" w:rsidRPr="008B3C41" w:rsidRDefault="008B3C41" w:rsidP="008B3C41">
      <w:pPr>
        <w:numPr>
          <w:ilvl w:val="0"/>
          <w:numId w:val="14"/>
        </w:numPr>
        <w:rPr>
          <w:rFonts w:ascii="Arial" w:hAnsi="Arial" w:cs="Arial"/>
          <w:sz w:val="21"/>
          <w:szCs w:val="21"/>
        </w:rPr>
      </w:pPr>
      <w:r>
        <w:rPr>
          <w:rFonts w:ascii="Arial" w:hAnsi="Arial" w:cs="Arial"/>
          <w:i/>
          <w:sz w:val="21"/>
          <w:szCs w:val="21"/>
        </w:rPr>
        <w:t>Integrated Assessment Rubrics</w:t>
      </w:r>
      <w:r w:rsidR="00C0056D">
        <w:rPr>
          <w:rFonts w:ascii="Arial" w:hAnsi="Arial" w:cs="Arial"/>
          <w:i/>
          <w:sz w:val="21"/>
          <w:szCs w:val="21"/>
        </w:rPr>
        <w:t xml:space="preserve"> </w:t>
      </w:r>
      <w:r w:rsidR="00C0056D">
        <w:rPr>
          <w:rFonts w:ascii="Arial" w:hAnsi="Arial" w:cs="Arial"/>
          <w:sz w:val="21"/>
          <w:szCs w:val="21"/>
        </w:rPr>
        <w:t xml:space="preserve">provide </w:t>
      </w:r>
    </w:p>
    <w:p w:rsidR="008B3C41" w:rsidRPr="001D4AB9" w:rsidRDefault="008B3C41" w:rsidP="008B3C41">
      <w:pPr>
        <w:numPr>
          <w:ilvl w:val="0"/>
          <w:numId w:val="14"/>
        </w:numPr>
        <w:rPr>
          <w:rFonts w:ascii="Arial" w:hAnsi="Arial" w:cs="Arial"/>
          <w:sz w:val="21"/>
          <w:szCs w:val="21"/>
        </w:rPr>
      </w:pPr>
      <w:r>
        <w:rPr>
          <w:rFonts w:ascii="Arial" w:hAnsi="Arial" w:cs="Arial"/>
          <w:i/>
          <w:sz w:val="21"/>
          <w:szCs w:val="21"/>
        </w:rPr>
        <w:t>Graphic Organizers</w:t>
      </w:r>
    </w:p>
    <w:p w:rsidR="008B3C41" w:rsidRDefault="008B3C41">
      <w:pPr>
        <w:pStyle w:val="BodyText"/>
        <w:kinsoku w:val="0"/>
        <w:overflowPunct w:val="0"/>
        <w:ind w:left="0"/>
        <w:rPr>
          <w:rFonts w:ascii="Arial" w:hAnsi="Arial" w:cs="Arial"/>
          <w:b w:val="0"/>
        </w:rPr>
      </w:pPr>
    </w:p>
    <w:p w:rsidR="00C0056D" w:rsidRDefault="00C0056D">
      <w:pPr>
        <w:pStyle w:val="BodyText"/>
        <w:kinsoku w:val="0"/>
        <w:overflowPunct w:val="0"/>
        <w:ind w:left="0"/>
        <w:rPr>
          <w:rFonts w:ascii="Arial" w:hAnsi="Arial" w:cs="Arial"/>
          <w:b w:val="0"/>
        </w:rPr>
      </w:pPr>
      <w:r>
        <w:rPr>
          <w:rFonts w:ascii="Arial" w:hAnsi="Arial" w:cs="Arial"/>
          <w:b w:val="0"/>
        </w:rPr>
        <w:t>Through their online dashboard, teachers have access to an additional set of support resources:</w:t>
      </w:r>
    </w:p>
    <w:p w:rsidR="00C0056D" w:rsidRDefault="00C0056D">
      <w:pPr>
        <w:pStyle w:val="BodyText"/>
        <w:kinsoku w:val="0"/>
        <w:overflowPunct w:val="0"/>
        <w:ind w:left="0"/>
        <w:rPr>
          <w:rFonts w:ascii="Arial" w:hAnsi="Arial" w:cs="Arial"/>
          <w:b w:val="0"/>
        </w:rPr>
      </w:pPr>
    </w:p>
    <w:p w:rsidR="00C0056D" w:rsidRDefault="00C0056D" w:rsidP="00C0056D">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w:t>
      </w:r>
      <w:r w:rsidR="00D063DC">
        <w:rPr>
          <w:rFonts w:ascii="Arial" w:hAnsi="Arial" w:cs="Arial"/>
          <w:bCs/>
          <w:sz w:val="21"/>
          <w:szCs w:val="21"/>
        </w:rPr>
        <w:t xml:space="preserve"> topical map collections, interactive maps, geography skills support, and games.</w:t>
      </w:r>
    </w:p>
    <w:p w:rsidR="00C0056D" w:rsidRPr="00C0056D" w:rsidRDefault="00C0056D" w:rsidP="00C0056D">
      <w:pPr>
        <w:numPr>
          <w:ilvl w:val="0"/>
          <w:numId w:val="15"/>
        </w:numPr>
        <w:rPr>
          <w:rFonts w:ascii="Arial" w:hAnsi="Arial" w:cs="Arial"/>
          <w:bCs/>
          <w:sz w:val="21"/>
          <w:szCs w:val="21"/>
        </w:rPr>
      </w:pPr>
      <w:r>
        <w:rPr>
          <w:rFonts w:ascii="Arial" w:hAnsi="Arial" w:cs="Arial"/>
          <w:bCs/>
          <w:i/>
          <w:sz w:val="21"/>
          <w:szCs w:val="21"/>
        </w:rPr>
        <w:t>Current Events</w:t>
      </w:r>
      <w:r w:rsidR="00FE1DE3">
        <w:rPr>
          <w:rFonts w:ascii="Arial" w:hAnsi="Arial" w:cs="Arial"/>
          <w:bCs/>
          <w:i/>
          <w:sz w:val="21"/>
          <w:szCs w:val="21"/>
        </w:rPr>
        <w:t>,</w:t>
      </w:r>
      <w:r>
        <w:rPr>
          <w:rFonts w:ascii="Arial" w:hAnsi="Arial" w:cs="Arial"/>
          <w:bCs/>
          <w:i/>
          <w:sz w:val="21"/>
          <w:szCs w:val="21"/>
        </w:rPr>
        <w:t xml:space="preserve"> </w:t>
      </w:r>
      <w:r w:rsidR="00FE1DE3" w:rsidRPr="00FE1DE3">
        <w:rPr>
          <w:rFonts w:ascii="Arial" w:hAnsi="Arial" w:cs="Arial"/>
          <w:bCs/>
          <w:sz w:val="21"/>
          <w:szCs w:val="21"/>
        </w:rPr>
        <w:t xml:space="preserve">a free, open website </w:t>
      </w:r>
      <w:r w:rsidR="00FE1DE3">
        <w:rPr>
          <w:rFonts w:ascii="Arial" w:hAnsi="Arial" w:cs="Arial"/>
          <w:bCs/>
          <w:sz w:val="21"/>
          <w:szCs w:val="21"/>
        </w:rPr>
        <w:t>provides</w:t>
      </w:r>
      <w:r w:rsidR="00FE1DE3" w:rsidRPr="00FE1DE3">
        <w:rPr>
          <w:rFonts w:ascii="Arial" w:hAnsi="Arial" w:cs="Arial"/>
          <w:bCs/>
          <w:sz w:val="21"/>
          <w:szCs w:val="21"/>
        </w:rPr>
        <w:t xml:space="preserve"> students and teachers access to vetted and appropriate information pulled from the news that relates to the main social studies disciplines</w:t>
      </w:r>
      <w:r w:rsidR="00FE1DE3" w:rsidRPr="00FE1DE3">
        <w:rPr>
          <w:rFonts w:ascii="Arial" w:hAnsi="Arial" w:cs="Arial"/>
        </w:rPr>
        <w:t>.</w:t>
      </w:r>
    </w:p>
    <w:p w:rsidR="00C0056D" w:rsidRDefault="00C0056D">
      <w:pPr>
        <w:pStyle w:val="BodyText"/>
        <w:kinsoku w:val="0"/>
        <w:overflowPunct w:val="0"/>
        <w:ind w:left="0"/>
        <w:rPr>
          <w:rFonts w:ascii="Arial" w:hAnsi="Arial" w:cs="Arial"/>
          <w:b w:val="0"/>
        </w:rPr>
      </w:pPr>
    </w:p>
    <w:p w:rsidR="00FE1DE3" w:rsidRDefault="00C0056D">
      <w:pPr>
        <w:pStyle w:val="BodyText"/>
        <w:kinsoku w:val="0"/>
        <w:overflowPunct w:val="0"/>
        <w:ind w:left="0"/>
        <w:rPr>
          <w:rFonts w:ascii="Arial" w:hAnsi="Arial" w:cs="Arial"/>
          <w:b w:val="0"/>
        </w:rPr>
      </w:pPr>
      <w:r>
        <w:rPr>
          <w:rFonts w:ascii="Arial" w:hAnsi="Arial" w:cs="Arial"/>
          <w:b w:val="0"/>
        </w:rPr>
        <w:t>Finally, Channel One</w:t>
      </w:r>
      <w:r w:rsidR="00D063DC">
        <w:rPr>
          <w:rFonts w:ascii="Arial" w:hAnsi="Arial" w:cs="Arial"/>
          <w:b w:val="0"/>
        </w:rPr>
        <w:t xml:space="preserve"> News, a subscription service </w:t>
      </w:r>
      <w:r w:rsidR="00FE1DE3" w:rsidRPr="00D063DC">
        <w:rPr>
          <w:rFonts w:ascii="Arial" w:hAnsi="Arial" w:cs="Arial"/>
          <w:b w:val="0"/>
          <w:sz w:val="21"/>
          <w:szCs w:val="21"/>
          <w:shd w:val="clear" w:color="auto" w:fill="FFFFFF"/>
        </w:rPr>
        <w:t xml:space="preserve">providing a daily newscast throughout the school year, </w:t>
      </w:r>
      <w:r w:rsidR="00D063DC" w:rsidRPr="00D063DC">
        <w:rPr>
          <w:rFonts w:ascii="Arial" w:hAnsi="Arial" w:cs="Arial"/>
          <w:b w:val="0"/>
          <w:sz w:val="21"/>
          <w:szCs w:val="21"/>
          <w:shd w:val="clear" w:color="auto" w:fill="FFFFFF"/>
        </w:rPr>
        <w:t xml:space="preserve">as well as </w:t>
      </w:r>
      <w:r w:rsidR="00FE1DE3" w:rsidRPr="00D063DC">
        <w:rPr>
          <w:rFonts w:ascii="Arial" w:hAnsi="Arial" w:cs="Arial"/>
          <w:b w:val="0"/>
          <w:sz w:val="21"/>
          <w:szCs w:val="21"/>
          <w:shd w:val="clear" w:color="auto" w:fill="FFFFFF"/>
        </w:rPr>
        <w:t>a number of supplementary resources for teachers to help promote current events and media literacy in the classroom.</w:t>
      </w:r>
    </w:p>
    <w:p w:rsidR="00FE1DE3" w:rsidRDefault="00FE1DE3">
      <w:pPr>
        <w:pStyle w:val="BodyText"/>
        <w:kinsoku w:val="0"/>
        <w:overflowPunct w:val="0"/>
        <w:ind w:left="0"/>
        <w:rPr>
          <w:rFonts w:ascii="Arial" w:hAnsi="Arial" w:cs="Arial"/>
          <w:b w:val="0"/>
        </w:rPr>
      </w:pPr>
    </w:p>
    <w:p w:rsidR="00C0056D" w:rsidRPr="000D79E7" w:rsidRDefault="00C0056D" w:rsidP="00C0056D">
      <w:pPr>
        <w:rPr>
          <w:rFonts w:ascii="Arial" w:hAnsi="Arial" w:cs="Arial"/>
          <w:bCs/>
          <w:sz w:val="21"/>
          <w:szCs w:val="21"/>
          <w:u w:val="single"/>
        </w:rPr>
      </w:pPr>
      <w:r w:rsidRPr="000D79E7">
        <w:rPr>
          <w:rFonts w:ascii="Arial" w:hAnsi="Arial" w:cs="Arial"/>
          <w:bCs/>
          <w:sz w:val="21"/>
          <w:szCs w:val="21"/>
          <w:u w:val="single"/>
        </w:rPr>
        <w:lastRenderedPageBreak/>
        <w:t>Print:</w:t>
      </w:r>
    </w:p>
    <w:p w:rsidR="00C0056D" w:rsidRDefault="00C0056D" w:rsidP="00C0056D">
      <w:pPr>
        <w:rPr>
          <w:rFonts w:ascii="Arial" w:hAnsi="Arial" w:cs="Arial"/>
          <w:sz w:val="21"/>
          <w:szCs w:val="21"/>
        </w:rPr>
      </w:pPr>
      <w:r>
        <w:rPr>
          <w:rFonts w:ascii="Arial" w:hAnsi="Arial" w:cs="Arial"/>
          <w:sz w:val="21"/>
          <w:szCs w:val="21"/>
        </w:rPr>
        <w:t xml:space="preserve">In addition, </w:t>
      </w:r>
      <w:r w:rsidRPr="00460344">
        <w:rPr>
          <w:rFonts w:ascii="Arial" w:hAnsi="Arial" w:cs="Arial"/>
          <w:b/>
          <w:i/>
          <w:sz w:val="21"/>
          <w:szCs w:val="21"/>
        </w:rPr>
        <w:t>HMH Social Studies United States History: Beginnings to 1877, Florida Edition © 2018</w:t>
      </w:r>
      <w:r>
        <w:rPr>
          <w:rFonts w:ascii="Arial" w:hAnsi="Arial" w:cs="Arial"/>
          <w:b/>
          <w:i/>
          <w:sz w:val="21"/>
          <w:szCs w:val="21"/>
        </w:rPr>
        <w:t xml:space="preserve"> </w:t>
      </w:r>
      <w:r>
        <w:rPr>
          <w:rFonts w:ascii="Arial" w:hAnsi="Arial" w:cs="Arial"/>
          <w:sz w:val="21"/>
          <w:szCs w:val="21"/>
        </w:rPr>
        <w:t xml:space="preserve">includes the following </w:t>
      </w:r>
      <w:r w:rsidRPr="00C0056D">
        <w:rPr>
          <w:rFonts w:ascii="Arial" w:hAnsi="Arial" w:cs="Arial"/>
          <w:i/>
          <w:sz w:val="21"/>
          <w:szCs w:val="21"/>
        </w:rPr>
        <w:t>Guided Reading Workbook Answer Key</w:t>
      </w:r>
      <w:r>
        <w:rPr>
          <w:rFonts w:ascii="Arial" w:hAnsi="Arial" w:cs="Arial"/>
          <w:sz w:val="21"/>
          <w:szCs w:val="21"/>
        </w:rPr>
        <w:t xml:space="preserve"> in print. </w:t>
      </w:r>
    </w:p>
    <w:p w:rsidR="00C0056D" w:rsidRPr="00531103" w:rsidRDefault="00C0056D">
      <w:pPr>
        <w:pStyle w:val="BodyText"/>
        <w:kinsoku w:val="0"/>
        <w:overflowPunct w:val="0"/>
        <w:ind w:left="0"/>
        <w:rPr>
          <w:rFonts w:ascii="Arial" w:hAnsi="Arial" w:cs="Arial"/>
          <w:b w:val="0"/>
        </w:rPr>
      </w:pPr>
    </w:p>
    <w:p w:rsidR="0069127A" w:rsidRPr="00531103" w:rsidRDefault="0069127A" w:rsidP="0069127A">
      <w:pPr>
        <w:pStyle w:val="BodyText"/>
        <w:numPr>
          <w:ilvl w:val="0"/>
          <w:numId w:val="1"/>
        </w:numPr>
        <w:tabs>
          <w:tab w:val="left" w:pos="348"/>
        </w:tabs>
        <w:kinsoku w:val="0"/>
        <w:overflowPunct w:val="0"/>
        <w:spacing w:before="173" w:line="314" w:lineRule="auto"/>
        <w:ind w:right="167" w:firstLine="0"/>
        <w:rPr>
          <w:rFonts w:ascii="Arial" w:hAnsi="Arial" w:cs="Arial"/>
          <w:bCs w:val="0"/>
        </w:rPr>
      </w:pPr>
      <w:r w:rsidRPr="00531103">
        <w:rPr>
          <w:rFonts w:ascii="Arial" w:hAnsi="Arial" w:cs="Arial"/>
          <w:bCs w:val="0"/>
        </w:rPr>
        <w:t>IDENTIFY WHICH INDUSTRY STANDARD PROTOCOLS ARE UTILIZED FOR INTEROPERABILITY?</w:t>
      </w:r>
    </w:p>
    <w:p w:rsidR="00504BE0" w:rsidRDefault="00504BE0" w:rsidP="00504BE0">
      <w:pPr>
        <w:pStyle w:val="BodyText"/>
        <w:kinsoku w:val="0"/>
        <w:overflowPunct w:val="0"/>
        <w:rPr>
          <w:rFonts w:ascii="Arial" w:hAnsi="Arial" w:cs="Arial"/>
          <w:b w:val="0"/>
          <w:i/>
          <w:color w:val="FF0000"/>
        </w:rPr>
      </w:pPr>
    </w:p>
    <w:p w:rsidR="002D0DC3" w:rsidRPr="002D0DC3" w:rsidRDefault="002D0DC3" w:rsidP="002D0DC3">
      <w:pPr>
        <w:pStyle w:val="BodyText"/>
        <w:kinsoku w:val="0"/>
        <w:overflowPunct w:val="0"/>
        <w:rPr>
          <w:rFonts w:ascii="Arial" w:hAnsi="Arial" w:cs="Arial"/>
        </w:rPr>
      </w:pPr>
      <w:r w:rsidRPr="002D0DC3">
        <w:rPr>
          <w:rFonts w:ascii="Arial" w:hAnsi="Arial" w:cs="Arial"/>
        </w:rPr>
        <w:t>Response:</w:t>
      </w:r>
    </w:p>
    <w:p w:rsidR="002D0DC3" w:rsidRPr="002D0DC3" w:rsidRDefault="002D0DC3" w:rsidP="002D0DC3">
      <w:pPr>
        <w:pStyle w:val="BodyText"/>
        <w:kinsoku w:val="0"/>
        <w:overflowPunct w:val="0"/>
        <w:rPr>
          <w:rFonts w:ascii="Arial" w:hAnsi="Arial" w:cs="Arial"/>
          <w:b w:val="0"/>
        </w:rPr>
      </w:pPr>
      <w:r w:rsidRPr="002D0DC3">
        <w:rPr>
          <w:rFonts w:ascii="Arial" w:hAnsi="Arial" w:cs="Arial"/>
          <w:b w:val="0"/>
        </w:rPr>
        <w:t xml:space="preserve">In building </w:t>
      </w:r>
      <w:r w:rsidRPr="002D0DC3">
        <w:rPr>
          <w:rFonts w:ascii="Arial" w:hAnsi="Arial" w:cs="Arial"/>
          <w:i/>
          <w:sz w:val="21"/>
          <w:szCs w:val="21"/>
        </w:rPr>
        <w:t>HMH Social Studies United States History: Beginnings to 1877, Florida Edition © 2018</w:t>
      </w:r>
      <w:r w:rsidRPr="002D0DC3">
        <w:rPr>
          <w:rFonts w:ascii="Arial" w:hAnsi="Arial" w:cs="Arial"/>
          <w:b w:val="0"/>
        </w:rPr>
        <w:t xml:space="preserve">, HMH strove to create the most flexible and compatible program possible. </w:t>
      </w:r>
      <w:r w:rsidR="00C5364B" w:rsidRPr="00732552">
        <w:rPr>
          <w:rFonts w:ascii="Arial" w:hAnsi="Arial" w:cs="Arial"/>
          <w:b w:val="0"/>
        </w:rPr>
        <w:t xml:space="preserve">Significantly, the program includes </w:t>
      </w:r>
      <w:r w:rsidR="00C5364B">
        <w:rPr>
          <w:rFonts w:ascii="Arial" w:hAnsi="Arial" w:cs="Arial"/>
          <w:b w:val="0"/>
          <w:i/>
        </w:rPr>
        <w:t>Common</w:t>
      </w:r>
      <w:r w:rsidR="00C5364B" w:rsidRPr="00732552">
        <w:rPr>
          <w:rFonts w:ascii="Arial" w:hAnsi="Arial" w:cs="Arial"/>
          <w:b w:val="0"/>
          <w:i/>
        </w:rPr>
        <w:t xml:space="preserve"> Cartridge</w:t>
      </w:r>
      <w:r w:rsidR="00C5364B">
        <w:rPr>
          <w:rFonts w:ascii="Arial" w:hAnsi="Arial" w:cs="Arial"/>
          <w:b w:val="0"/>
          <w:i/>
        </w:rPr>
        <w:t xml:space="preserve"> Package</w:t>
      </w:r>
      <w:r w:rsidR="00C5364B" w:rsidRPr="00732552">
        <w:rPr>
          <w:rFonts w:ascii="Arial" w:hAnsi="Arial" w:cs="Arial"/>
          <w:b w:val="0"/>
          <w:i/>
        </w:rPr>
        <w:t>s</w:t>
      </w:r>
      <w:r w:rsidR="00C5364B" w:rsidRPr="00732552">
        <w:rPr>
          <w:rFonts w:ascii="Arial" w:hAnsi="Arial" w:cs="Arial"/>
          <w:b w:val="0"/>
        </w:rPr>
        <w:t xml:space="preserve"> which were designed to operate within existing learning management systems. HMH’s </w:t>
      </w:r>
      <w:r w:rsidR="00C5364B">
        <w:rPr>
          <w:rFonts w:ascii="Arial" w:hAnsi="Arial" w:cs="Arial"/>
          <w:b w:val="0"/>
          <w:i/>
        </w:rPr>
        <w:t>Common</w:t>
      </w:r>
      <w:r w:rsidR="00C5364B" w:rsidRPr="00732552">
        <w:rPr>
          <w:rFonts w:ascii="Arial" w:hAnsi="Arial" w:cs="Arial"/>
          <w:b w:val="0"/>
          <w:i/>
        </w:rPr>
        <w:t xml:space="preserve"> Cartridge</w:t>
      </w:r>
      <w:r w:rsidR="00C5364B">
        <w:rPr>
          <w:rFonts w:ascii="Arial" w:hAnsi="Arial" w:cs="Arial"/>
          <w:b w:val="0"/>
          <w:i/>
        </w:rPr>
        <w:t xml:space="preserve"> Package</w:t>
      </w:r>
      <w:r w:rsidR="00C5364B" w:rsidRPr="00732552">
        <w:rPr>
          <w:rFonts w:ascii="Arial" w:hAnsi="Arial" w:cs="Arial"/>
          <w:b w:val="0"/>
          <w:i/>
        </w:rPr>
        <w:t>s</w:t>
      </w:r>
      <w:r w:rsidR="00C5364B" w:rsidRPr="00732552">
        <w:rPr>
          <w:rFonts w:ascii="Arial" w:hAnsi="Arial" w:cs="Arial"/>
          <w:b w:val="0"/>
        </w:rPr>
        <w:t xml:space="preserve"> adhere to the following standards for interoperability:</w:t>
      </w:r>
    </w:p>
    <w:p w:rsidR="002D0DC3" w:rsidRPr="002D0DC3" w:rsidRDefault="002D0DC3" w:rsidP="002D0DC3">
      <w:pPr>
        <w:pStyle w:val="BodyText"/>
        <w:numPr>
          <w:ilvl w:val="0"/>
          <w:numId w:val="17"/>
        </w:numPr>
        <w:kinsoku w:val="0"/>
        <w:overflowPunct w:val="0"/>
        <w:rPr>
          <w:rFonts w:ascii="Arial" w:hAnsi="Arial" w:cs="Arial"/>
          <w:b w:val="0"/>
        </w:rPr>
      </w:pPr>
      <w:r w:rsidRPr="002D0DC3">
        <w:rPr>
          <w:rFonts w:ascii="Arial" w:hAnsi="Arial" w:cs="Arial"/>
          <w:b w:val="0"/>
        </w:rPr>
        <w:t>IMS Common Cartridge for delivering links and metadata of core learning materials to learning platforms</w:t>
      </w:r>
    </w:p>
    <w:p w:rsidR="002D0DC3" w:rsidRPr="002D0DC3" w:rsidRDefault="002D0DC3" w:rsidP="002D0DC3">
      <w:pPr>
        <w:pStyle w:val="BodyText"/>
        <w:numPr>
          <w:ilvl w:val="0"/>
          <w:numId w:val="17"/>
        </w:numPr>
        <w:kinsoku w:val="0"/>
        <w:overflowPunct w:val="0"/>
        <w:rPr>
          <w:rFonts w:ascii="Arial" w:hAnsi="Arial" w:cs="Arial"/>
          <w:b w:val="0"/>
        </w:rPr>
      </w:pPr>
      <w:r w:rsidRPr="002D0DC3">
        <w:rPr>
          <w:rFonts w:ascii="Arial" w:hAnsi="Arial" w:cs="Arial"/>
          <w:b w:val="0"/>
        </w:rPr>
        <w:t>IMS QTI for delivering assessment content to learning platforms</w:t>
      </w:r>
    </w:p>
    <w:p w:rsidR="002D0DC3" w:rsidRPr="002D0DC3" w:rsidRDefault="002D0DC3" w:rsidP="002D0DC3">
      <w:pPr>
        <w:pStyle w:val="BodyText"/>
        <w:numPr>
          <w:ilvl w:val="0"/>
          <w:numId w:val="17"/>
        </w:numPr>
        <w:kinsoku w:val="0"/>
        <w:overflowPunct w:val="0"/>
        <w:rPr>
          <w:rFonts w:ascii="Arial" w:hAnsi="Arial" w:cs="Arial"/>
          <w:b w:val="0"/>
        </w:rPr>
      </w:pPr>
      <w:r w:rsidRPr="002D0DC3">
        <w:rPr>
          <w:rFonts w:ascii="Arial" w:hAnsi="Arial" w:cs="Arial"/>
          <w:b w:val="0"/>
        </w:rPr>
        <w:t>IMS LTI for authenticating access to content links delivered in Common Cartridge packages</w:t>
      </w:r>
    </w:p>
    <w:p w:rsidR="002D0DC3" w:rsidRPr="002D0DC3" w:rsidRDefault="002D0DC3" w:rsidP="002D0DC3">
      <w:pPr>
        <w:pStyle w:val="BodyText"/>
        <w:numPr>
          <w:ilvl w:val="0"/>
          <w:numId w:val="17"/>
        </w:numPr>
        <w:kinsoku w:val="0"/>
        <w:overflowPunct w:val="0"/>
        <w:rPr>
          <w:rFonts w:ascii="Arial" w:hAnsi="Arial" w:cs="Arial"/>
          <w:b w:val="0"/>
        </w:rPr>
      </w:pPr>
      <w:r w:rsidRPr="002D0DC3">
        <w:rPr>
          <w:rFonts w:ascii="Arial" w:hAnsi="Arial" w:cs="Arial"/>
          <w:b w:val="0"/>
        </w:rPr>
        <w:t>ADFS and SAML to support single-sign-on</w:t>
      </w:r>
    </w:p>
    <w:p w:rsidR="002D0DC3" w:rsidRPr="002D0DC3" w:rsidRDefault="002D0DC3" w:rsidP="002D0DC3">
      <w:pPr>
        <w:pStyle w:val="BodyText"/>
        <w:numPr>
          <w:ilvl w:val="0"/>
          <w:numId w:val="17"/>
        </w:numPr>
        <w:kinsoku w:val="0"/>
        <w:overflowPunct w:val="0"/>
        <w:rPr>
          <w:rFonts w:ascii="Arial" w:hAnsi="Arial" w:cs="Arial"/>
          <w:b w:val="0"/>
        </w:rPr>
      </w:pPr>
      <w:r w:rsidRPr="002D0DC3">
        <w:rPr>
          <w:rFonts w:ascii="Arial" w:hAnsi="Arial" w:cs="Arial"/>
          <w:b w:val="0"/>
        </w:rPr>
        <w:t xml:space="preserve">IMS </w:t>
      </w:r>
      <w:proofErr w:type="spellStart"/>
      <w:r w:rsidRPr="002D0DC3">
        <w:rPr>
          <w:rFonts w:ascii="Arial" w:hAnsi="Arial" w:cs="Arial"/>
          <w:b w:val="0"/>
        </w:rPr>
        <w:t>OneRoster</w:t>
      </w:r>
      <w:proofErr w:type="spellEnd"/>
      <w:r w:rsidRPr="002D0DC3">
        <w:rPr>
          <w:rFonts w:ascii="Arial" w:hAnsi="Arial" w:cs="Arial"/>
          <w:b w:val="0"/>
        </w:rPr>
        <w:t xml:space="preserve"> (file-based) for support in rostering data transfer</w:t>
      </w:r>
    </w:p>
    <w:p w:rsidR="002D0DC3" w:rsidRPr="002D0DC3" w:rsidRDefault="002D0DC3" w:rsidP="002D0DC3">
      <w:pPr>
        <w:pStyle w:val="BodyText"/>
        <w:kinsoku w:val="0"/>
        <w:overflowPunct w:val="0"/>
        <w:rPr>
          <w:rFonts w:ascii="Arial" w:hAnsi="Arial" w:cs="Arial"/>
          <w:b w:val="0"/>
        </w:rPr>
      </w:pPr>
    </w:p>
    <w:p w:rsidR="002D0DC3" w:rsidRPr="002D0DC3" w:rsidRDefault="002D0DC3" w:rsidP="002D0DC3">
      <w:pPr>
        <w:pStyle w:val="BodyText"/>
        <w:kinsoku w:val="0"/>
        <w:overflowPunct w:val="0"/>
        <w:rPr>
          <w:rFonts w:ascii="Arial" w:hAnsi="Arial" w:cs="Arial"/>
          <w:b w:val="0"/>
        </w:rPr>
      </w:pPr>
      <w:r w:rsidRPr="002D0DC3">
        <w:rPr>
          <w:rFonts w:ascii="Arial" w:hAnsi="Arial" w:cs="Arial"/>
          <w:b w:val="0"/>
        </w:rPr>
        <w:t xml:space="preserve">Additionally, the Online Editions for </w:t>
      </w:r>
      <w:r w:rsidRPr="002D0DC3">
        <w:rPr>
          <w:rFonts w:ascii="Arial" w:hAnsi="Arial" w:cs="Arial"/>
          <w:i/>
          <w:sz w:val="21"/>
          <w:szCs w:val="21"/>
        </w:rPr>
        <w:t xml:space="preserve">HMH Social Studies United States History: Beginnings to 1877, Florida Edition © 2018 </w:t>
      </w:r>
      <w:r w:rsidRPr="002D0DC3">
        <w:rPr>
          <w:rFonts w:ascii="Arial" w:hAnsi="Arial" w:cs="Arial"/>
          <w:b w:val="0"/>
        </w:rPr>
        <w:t xml:space="preserve"> were all built in HTML5 and use a responsive design to ensure that they operate over the widest range of operating systems, browsers, and devices possible.</w:t>
      </w:r>
    </w:p>
    <w:p w:rsidR="007F17F5" w:rsidRPr="00531103" w:rsidRDefault="007F17F5" w:rsidP="007F17F5">
      <w:pPr>
        <w:pStyle w:val="BodyText"/>
        <w:kinsoku w:val="0"/>
        <w:overflowPunct w:val="0"/>
        <w:rPr>
          <w:rFonts w:ascii="Arial" w:hAnsi="Arial" w:cs="Arial"/>
          <w:b w:val="0"/>
        </w:rPr>
      </w:pPr>
    </w:p>
    <w:p w:rsidR="0048769C" w:rsidRPr="00531103" w:rsidRDefault="0048769C">
      <w:pPr>
        <w:pStyle w:val="BodyText"/>
        <w:numPr>
          <w:ilvl w:val="0"/>
          <w:numId w:val="1"/>
        </w:numPr>
        <w:tabs>
          <w:tab w:val="left" w:pos="348"/>
        </w:tabs>
        <w:kinsoku w:val="0"/>
        <w:overflowPunct w:val="0"/>
        <w:spacing w:before="173" w:line="314" w:lineRule="auto"/>
        <w:ind w:right="167" w:firstLine="0"/>
        <w:rPr>
          <w:rFonts w:ascii="Arial" w:hAnsi="Arial" w:cs="Arial"/>
          <w:b w:val="0"/>
          <w:bCs w:val="0"/>
        </w:rPr>
      </w:pPr>
      <w:r w:rsidRPr="00531103">
        <w:rPr>
          <w:rFonts w:ascii="Arial" w:hAnsi="Arial" w:cs="Arial"/>
          <w:spacing w:val="-1"/>
        </w:rPr>
        <w:t>HOW</w:t>
      </w:r>
      <w:r w:rsidRPr="00531103">
        <w:rPr>
          <w:rFonts w:ascii="Arial" w:hAnsi="Arial" w:cs="Arial"/>
          <w:spacing w:val="-2"/>
        </w:rPr>
        <w:t xml:space="preserve"> </w:t>
      </w:r>
      <w:r w:rsidRPr="00531103">
        <w:rPr>
          <w:rFonts w:ascii="Arial" w:hAnsi="Arial" w:cs="Arial"/>
        </w:rPr>
        <w:t>MUCH</w:t>
      </w:r>
      <w:r w:rsidRPr="00531103">
        <w:rPr>
          <w:rFonts w:ascii="Arial" w:hAnsi="Arial" w:cs="Arial"/>
          <w:spacing w:val="-2"/>
        </w:rPr>
        <w:t xml:space="preserve"> </w:t>
      </w:r>
      <w:r w:rsidRPr="00531103">
        <w:rPr>
          <w:rFonts w:ascii="Arial" w:hAnsi="Arial" w:cs="Arial"/>
          <w:spacing w:val="-1"/>
        </w:rPr>
        <w:t>INSTRUCTIONAL TIME IS</w:t>
      </w:r>
      <w:r w:rsidRPr="00531103">
        <w:rPr>
          <w:rFonts w:ascii="Arial" w:hAnsi="Arial" w:cs="Arial"/>
          <w:spacing w:val="-3"/>
        </w:rPr>
        <w:t xml:space="preserve"> </w:t>
      </w:r>
      <w:r w:rsidRPr="00531103">
        <w:rPr>
          <w:rFonts w:ascii="Arial" w:hAnsi="Arial" w:cs="Arial"/>
          <w:spacing w:val="-1"/>
        </w:rPr>
        <w:t xml:space="preserve">NEEDED </w:t>
      </w:r>
      <w:r w:rsidRPr="00531103">
        <w:rPr>
          <w:rFonts w:ascii="Arial" w:hAnsi="Arial" w:cs="Arial"/>
        </w:rPr>
        <w:t>FOR</w:t>
      </w:r>
      <w:r w:rsidRPr="00531103">
        <w:rPr>
          <w:rFonts w:ascii="Arial" w:hAnsi="Arial" w:cs="Arial"/>
          <w:spacing w:val="-1"/>
        </w:rPr>
        <w:t xml:space="preserve"> THE</w:t>
      </w:r>
      <w:r w:rsidRPr="00531103">
        <w:rPr>
          <w:rFonts w:ascii="Arial" w:hAnsi="Arial" w:cs="Arial"/>
          <w:spacing w:val="-3"/>
        </w:rPr>
        <w:t xml:space="preserve"> </w:t>
      </w:r>
      <w:r w:rsidRPr="00531103">
        <w:rPr>
          <w:rFonts w:ascii="Arial" w:hAnsi="Arial" w:cs="Arial"/>
          <w:spacing w:val="-1"/>
        </w:rPr>
        <w:t>SUCCESSFUL</w:t>
      </w:r>
      <w:r w:rsidRPr="00531103">
        <w:rPr>
          <w:rFonts w:ascii="Arial" w:hAnsi="Arial" w:cs="Arial"/>
          <w:spacing w:val="23"/>
        </w:rPr>
        <w:t xml:space="preserve"> </w:t>
      </w:r>
      <w:r w:rsidRPr="00531103">
        <w:rPr>
          <w:rFonts w:ascii="Arial" w:hAnsi="Arial" w:cs="Arial"/>
          <w:spacing w:val="-1"/>
        </w:rPr>
        <w:t>IMPLEMENTATION</w:t>
      </w:r>
      <w:r w:rsidRPr="00531103">
        <w:rPr>
          <w:rFonts w:ascii="Arial" w:hAnsi="Arial" w:cs="Arial"/>
          <w:spacing w:val="-3"/>
        </w:rPr>
        <w:t xml:space="preserve"> </w:t>
      </w:r>
      <w:r w:rsidRPr="00531103">
        <w:rPr>
          <w:rFonts w:ascii="Arial" w:hAnsi="Arial" w:cs="Arial"/>
        </w:rPr>
        <w:t>OF</w:t>
      </w:r>
      <w:r w:rsidRPr="00531103">
        <w:rPr>
          <w:rFonts w:ascii="Arial" w:hAnsi="Arial" w:cs="Arial"/>
          <w:spacing w:val="-3"/>
        </w:rPr>
        <w:t xml:space="preserve"> </w:t>
      </w:r>
      <w:r w:rsidRPr="00531103">
        <w:rPr>
          <w:rFonts w:ascii="Arial" w:hAnsi="Arial" w:cs="Arial"/>
          <w:spacing w:val="-1"/>
        </w:rPr>
        <w:t>THIS</w:t>
      </w:r>
      <w:r w:rsidRPr="00531103">
        <w:rPr>
          <w:rFonts w:ascii="Arial" w:hAnsi="Arial" w:cs="Arial"/>
        </w:rPr>
        <w:t xml:space="preserve"> </w:t>
      </w:r>
      <w:r w:rsidRPr="00531103">
        <w:rPr>
          <w:rFonts w:ascii="Arial" w:hAnsi="Arial" w:cs="Arial"/>
          <w:spacing w:val="-1"/>
        </w:rPr>
        <w:t>PROGRAM?</w:t>
      </w:r>
      <w:r w:rsidRPr="00531103">
        <w:rPr>
          <w:rFonts w:ascii="Arial" w:hAnsi="Arial" w:cs="Arial"/>
          <w:b w:val="0"/>
          <w:spacing w:val="-2"/>
        </w:rPr>
        <w:t xml:space="preserve"> </w:t>
      </w:r>
      <w:r w:rsidRPr="00531103">
        <w:rPr>
          <w:rFonts w:ascii="Arial" w:hAnsi="Arial" w:cs="Arial"/>
          <w:b w:val="0"/>
          <w:spacing w:val="-1"/>
        </w:rPr>
        <w:t>Identify</w:t>
      </w:r>
      <w:r w:rsidRPr="00531103">
        <w:rPr>
          <w:rFonts w:ascii="Arial" w:hAnsi="Arial" w:cs="Arial"/>
          <w:b w:val="0"/>
        </w:rPr>
        <w:t xml:space="preserve"> </w:t>
      </w:r>
      <w:r w:rsidRPr="00531103">
        <w:rPr>
          <w:rFonts w:ascii="Arial" w:hAnsi="Arial" w:cs="Arial"/>
          <w:b w:val="0"/>
          <w:spacing w:val="-1"/>
        </w:rPr>
        <w:t>and explain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suggested instructional</w:t>
      </w:r>
      <w:r w:rsidRPr="00531103">
        <w:rPr>
          <w:rFonts w:ascii="Arial" w:hAnsi="Arial" w:cs="Arial"/>
          <w:b w:val="0"/>
          <w:spacing w:val="33"/>
        </w:rPr>
        <w:t xml:space="preserve"> </w:t>
      </w:r>
      <w:r w:rsidRPr="00531103">
        <w:rPr>
          <w:rFonts w:ascii="Arial" w:hAnsi="Arial" w:cs="Arial"/>
          <w:b w:val="0"/>
          <w:spacing w:val="-1"/>
        </w:rPr>
        <w:t>time for</w:t>
      </w:r>
      <w:r w:rsidRPr="00531103">
        <w:rPr>
          <w:rFonts w:ascii="Arial" w:hAnsi="Arial" w:cs="Arial"/>
          <w:b w:val="0"/>
        </w:rPr>
        <w:t xml:space="preserve"> </w:t>
      </w:r>
      <w:r w:rsidRPr="00531103">
        <w:rPr>
          <w:rFonts w:ascii="Arial" w:hAnsi="Arial" w:cs="Arial"/>
          <w:b w:val="0"/>
          <w:spacing w:val="-1"/>
        </w:rPr>
        <w:t>this</w:t>
      </w:r>
      <w:r w:rsidRPr="00531103">
        <w:rPr>
          <w:rFonts w:ascii="Arial" w:hAnsi="Arial" w:cs="Arial"/>
          <w:b w:val="0"/>
          <w:spacing w:val="-2"/>
        </w:rPr>
        <w:t xml:space="preserve"> </w:t>
      </w:r>
      <w:r w:rsidRPr="00531103">
        <w:rPr>
          <w:rFonts w:ascii="Arial" w:hAnsi="Arial" w:cs="Arial"/>
          <w:b w:val="0"/>
          <w:spacing w:val="-1"/>
        </w:rPr>
        <w:t>submission. If</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 xml:space="preserve">series, state the </w:t>
      </w:r>
      <w:r w:rsidRPr="00531103">
        <w:rPr>
          <w:rFonts w:ascii="Arial" w:hAnsi="Arial" w:cs="Arial"/>
          <w:b w:val="0"/>
          <w:spacing w:val="-2"/>
        </w:rPr>
        <w:t>suggested</w:t>
      </w:r>
      <w:r w:rsidRPr="00531103">
        <w:rPr>
          <w:rFonts w:ascii="Arial" w:hAnsi="Arial" w:cs="Arial"/>
          <w:b w:val="0"/>
          <w:spacing w:val="-1"/>
        </w:rPr>
        <w:t xml:space="preserve"> time </w:t>
      </w:r>
      <w:r w:rsidRPr="00531103">
        <w:rPr>
          <w:rFonts w:ascii="Arial" w:hAnsi="Arial" w:cs="Arial"/>
          <w:b w:val="0"/>
          <w:spacing w:val="-2"/>
        </w:rPr>
        <w:t>for</w:t>
      </w:r>
      <w:r w:rsidRPr="00531103">
        <w:rPr>
          <w:rFonts w:ascii="Arial" w:hAnsi="Arial" w:cs="Arial"/>
          <w:b w:val="0"/>
        </w:rPr>
        <w:t xml:space="preserve"> each</w:t>
      </w:r>
      <w:r w:rsidRPr="00531103">
        <w:rPr>
          <w:rFonts w:ascii="Arial" w:hAnsi="Arial" w:cs="Arial"/>
          <w:b w:val="0"/>
          <w:spacing w:val="-4"/>
        </w:rPr>
        <w:t xml:space="preserve"> </w:t>
      </w:r>
      <w:r w:rsidRPr="00531103">
        <w:rPr>
          <w:rFonts w:ascii="Arial" w:hAnsi="Arial" w:cs="Arial"/>
          <w:b w:val="0"/>
          <w:spacing w:val="-1"/>
        </w:rPr>
        <w:t>level. The goal is</w:t>
      </w:r>
      <w:r w:rsidRPr="00531103">
        <w:rPr>
          <w:rFonts w:ascii="Arial" w:hAnsi="Arial" w:cs="Arial"/>
          <w:b w:val="0"/>
          <w:spacing w:val="-2"/>
        </w:rPr>
        <w:t xml:space="preserve"> </w:t>
      </w:r>
      <w:r w:rsidRPr="00531103">
        <w:rPr>
          <w:rFonts w:ascii="Arial" w:hAnsi="Arial" w:cs="Arial"/>
          <w:b w:val="0"/>
        </w:rPr>
        <w:t>to</w:t>
      </w:r>
      <w:r w:rsidRPr="00531103">
        <w:rPr>
          <w:rFonts w:ascii="Arial" w:hAnsi="Arial" w:cs="Arial"/>
          <w:b w:val="0"/>
          <w:spacing w:val="69"/>
        </w:rPr>
        <w:t xml:space="preserve"> </w:t>
      </w:r>
      <w:r w:rsidRPr="00531103">
        <w:rPr>
          <w:rFonts w:ascii="Arial" w:hAnsi="Arial" w:cs="Arial"/>
          <w:b w:val="0"/>
          <w:spacing w:val="-1"/>
        </w:rPr>
        <w:t>determine whether</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amount of</w:t>
      </w:r>
      <w:r w:rsidRPr="00531103">
        <w:rPr>
          <w:rFonts w:ascii="Arial" w:hAnsi="Arial" w:cs="Arial"/>
          <w:b w:val="0"/>
          <w:spacing w:val="-2"/>
        </w:rPr>
        <w:t xml:space="preserve"> </w:t>
      </w:r>
      <w:r w:rsidRPr="00531103">
        <w:rPr>
          <w:rFonts w:ascii="Arial" w:hAnsi="Arial" w:cs="Arial"/>
          <w:b w:val="0"/>
          <w:spacing w:val="-1"/>
        </w:rPr>
        <w:t>content is</w:t>
      </w:r>
      <w:r w:rsidRPr="00531103">
        <w:rPr>
          <w:rFonts w:ascii="Arial" w:hAnsi="Arial" w:cs="Arial"/>
          <w:b w:val="0"/>
          <w:spacing w:val="-2"/>
        </w:rPr>
        <w:t xml:space="preserve"> </w:t>
      </w:r>
      <w:r w:rsidRPr="00531103">
        <w:rPr>
          <w:rFonts w:ascii="Arial" w:hAnsi="Arial" w:cs="Arial"/>
          <w:b w:val="0"/>
          <w:spacing w:val="-1"/>
        </w:rPr>
        <w:t xml:space="preserve">suitable </w:t>
      </w:r>
      <w:r w:rsidRPr="00531103">
        <w:rPr>
          <w:rFonts w:ascii="Arial" w:hAnsi="Arial" w:cs="Arial"/>
          <w:b w:val="0"/>
        </w:rPr>
        <w:t>to</w:t>
      </w:r>
      <w:r w:rsidRPr="00531103">
        <w:rPr>
          <w:rFonts w:ascii="Arial" w:hAnsi="Arial" w:cs="Arial"/>
          <w:b w:val="0"/>
          <w:spacing w:val="-2"/>
        </w:rPr>
        <w:t xml:space="preserve"> the</w:t>
      </w:r>
      <w:r w:rsidRPr="00531103">
        <w:rPr>
          <w:rFonts w:ascii="Arial" w:hAnsi="Arial" w:cs="Arial"/>
          <w:b w:val="0"/>
          <w:spacing w:val="-1"/>
        </w:rPr>
        <w:t xml:space="preserve"> length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course 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57"/>
        </w:rPr>
        <w:t xml:space="preserve"> </w:t>
      </w:r>
      <w:r w:rsidRPr="00531103">
        <w:rPr>
          <w:rFonts w:ascii="Arial" w:hAnsi="Arial" w:cs="Arial"/>
          <w:b w:val="0"/>
          <w:spacing w:val="-1"/>
        </w:rPr>
        <w:t>it is</w:t>
      </w:r>
      <w:r w:rsidRPr="00531103">
        <w:rPr>
          <w:rFonts w:ascii="Arial" w:hAnsi="Arial" w:cs="Arial"/>
          <w:b w:val="0"/>
          <w:spacing w:val="-2"/>
        </w:rPr>
        <w:t xml:space="preserve"> </w:t>
      </w:r>
      <w:r w:rsidR="00694B09" w:rsidRPr="00531103">
        <w:rPr>
          <w:rFonts w:ascii="Arial" w:hAnsi="Arial" w:cs="Arial"/>
          <w:b w:val="0"/>
          <w:spacing w:val="-1"/>
        </w:rPr>
        <w:t xml:space="preserve">submitted. </w:t>
      </w:r>
    </w:p>
    <w:p w:rsidR="00504BE0" w:rsidRDefault="00504BE0" w:rsidP="007F17F5">
      <w:pPr>
        <w:ind w:left="100"/>
        <w:rPr>
          <w:rFonts w:ascii="Arial" w:hAnsi="Arial" w:cs="Arial"/>
          <w:b/>
          <w:bCs/>
          <w:sz w:val="21"/>
          <w:szCs w:val="21"/>
        </w:rPr>
      </w:pPr>
    </w:p>
    <w:p w:rsidR="007F17F5" w:rsidRPr="000D79E7" w:rsidRDefault="007F17F5" w:rsidP="007F17F5">
      <w:pPr>
        <w:ind w:left="100"/>
        <w:rPr>
          <w:rFonts w:ascii="Arial" w:hAnsi="Arial" w:cs="Arial"/>
          <w:b/>
          <w:bCs/>
          <w:sz w:val="21"/>
          <w:szCs w:val="21"/>
        </w:rPr>
      </w:pPr>
      <w:r w:rsidRPr="000D79E7">
        <w:rPr>
          <w:rFonts w:ascii="Arial" w:hAnsi="Arial" w:cs="Arial"/>
          <w:b/>
          <w:bCs/>
          <w:sz w:val="21"/>
          <w:szCs w:val="21"/>
        </w:rPr>
        <w:t xml:space="preserve">Response: </w:t>
      </w:r>
    </w:p>
    <w:p w:rsidR="007F17F5" w:rsidRPr="000D79E7" w:rsidRDefault="007F17F5" w:rsidP="007F17F5">
      <w:pPr>
        <w:rPr>
          <w:rFonts w:ascii="Arial" w:hAnsi="Arial" w:cs="Arial"/>
          <w:sz w:val="21"/>
          <w:szCs w:val="21"/>
        </w:rPr>
      </w:pPr>
      <w:r w:rsidRPr="000D79E7">
        <w:rPr>
          <w:rFonts w:ascii="Arial" w:hAnsi="Arial" w:cs="Arial"/>
          <w:sz w:val="21"/>
          <w:szCs w:val="21"/>
        </w:rPr>
        <w:t>This program is intended for use throughout one school year, in either a traditional daily schedule or a block schedule.</w:t>
      </w:r>
    </w:p>
    <w:p w:rsidR="0048769C" w:rsidRPr="00531103" w:rsidRDefault="0048769C">
      <w:pPr>
        <w:pStyle w:val="BodyText"/>
        <w:kinsoku w:val="0"/>
        <w:overflowPunct w:val="0"/>
        <w:ind w:left="0"/>
        <w:rPr>
          <w:rFonts w:ascii="Arial" w:hAnsi="Arial" w:cs="Arial"/>
          <w:b w:val="0"/>
          <w:sz w:val="14"/>
        </w:rPr>
      </w:pPr>
    </w:p>
    <w:p w:rsidR="0048769C" w:rsidRPr="00531103" w:rsidRDefault="0048769C">
      <w:pPr>
        <w:pStyle w:val="BodyText"/>
        <w:kinsoku w:val="0"/>
        <w:overflowPunct w:val="0"/>
        <w:spacing w:before="13"/>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167" w:firstLine="0"/>
        <w:rPr>
          <w:rFonts w:ascii="Arial" w:hAnsi="Arial" w:cs="Arial"/>
          <w:b w:val="0"/>
          <w:bCs w:val="0"/>
        </w:rPr>
      </w:pPr>
      <w:r w:rsidRPr="00531103">
        <w:rPr>
          <w:rFonts w:ascii="Arial" w:hAnsi="Arial" w:cs="Arial"/>
          <w:caps/>
          <w:spacing w:val="-1"/>
        </w:rPr>
        <w:t>WHAT Professional</w:t>
      </w:r>
      <w:r w:rsidRPr="00531103">
        <w:rPr>
          <w:rFonts w:ascii="Arial" w:hAnsi="Arial" w:cs="Arial"/>
          <w:caps/>
          <w:spacing w:val="-4"/>
        </w:rPr>
        <w:t xml:space="preserve"> </w:t>
      </w:r>
      <w:r w:rsidRPr="00531103">
        <w:rPr>
          <w:rFonts w:ascii="Arial" w:hAnsi="Arial" w:cs="Arial"/>
          <w:caps/>
          <w:spacing w:val="-1"/>
        </w:rPr>
        <w:t>Development is</w:t>
      </w:r>
      <w:r w:rsidRPr="00531103">
        <w:rPr>
          <w:rFonts w:ascii="Arial" w:hAnsi="Arial" w:cs="Arial"/>
          <w:caps/>
          <w:spacing w:val="-2"/>
        </w:rPr>
        <w:t xml:space="preserve"> </w:t>
      </w:r>
      <w:r w:rsidRPr="00531103">
        <w:rPr>
          <w:rFonts w:ascii="Arial" w:hAnsi="Arial" w:cs="Arial"/>
          <w:spacing w:val="-1"/>
        </w:rPr>
        <w:t>AVAILABLE?</w:t>
      </w:r>
      <w:r w:rsidRPr="00531103">
        <w:rPr>
          <w:rFonts w:ascii="Arial" w:hAnsi="Arial" w:cs="Arial"/>
          <w:b w:val="0"/>
          <w:spacing w:val="57"/>
        </w:rPr>
        <w:t xml:space="preserve"> </w:t>
      </w:r>
      <w:r w:rsidRPr="00531103">
        <w:rPr>
          <w:rFonts w:ascii="Arial" w:hAnsi="Arial" w:cs="Arial"/>
          <w:b w:val="0"/>
          <w:spacing w:val="-1"/>
        </w:rPr>
        <w:t>Describe the ongoing learning</w:t>
      </w:r>
      <w:r w:rsidRPr="00531103">
        <w:rPr>
          <w:rFonts w:ascii="Arial" w:hAnsi="Arial" w:cs="Arial"/>
          <w:b w:val="0"/>
          <w:spacing w:val="37"/>
        </w:rPr>
        <w:t xml:space="preserve"> </w:t>
      </w:r>
      <w:r w:rsidRPr="00531103">
        <w:rPr>
          <w:rFonts w:ascii="Arial" w:hAnsi="Arial" w:cs="Arial"/>
          <w:b w:val="0"/>
          <w:spacing w:val="-1"/>
        </w:rPr>
        <w:t>opportunities</w:t>
      </w:r>
      <w:r w:rsidRPr="00531103">
        <w:rPr>
          <w:rFonts w:ascii="Arial" w:hAnsi="Arial" w:cs="Arial"/>
          <w:b w:val="0"/>
          <w:spacing w:val="-2"/>
        </w:rPr>
        <w:t xml:space="preserve"> </w:t>
      </w:r>
      <w:r w:rsidRPr="00531103">
        <w:rPr>
          <w:rFonts w:ascii="Arial" w:hAnsi="Arial" w:cs="Arial"/>
          <w:b w:val="0"/>
          <w:spacing w:val="-1"/>
        </w:rPr>
        <w:t>available</w:t>
      </w:r>
      <w:r w:rsidRPr="00531103">
        <w:rPr>
          <w:rFonts w:ascii="Arial" w:hAnsi="Arial" w:cs="Arial"/>
          <w:b w:val="0"/>
          <w:spacing w:val="-3"/>
        </w:rPr>
        <w:t xml:space="preserve">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teachers</w:t>
      </w:r>
      <w:r w:rsidRPr="00531103">
        <w:rPr>
          <w:rFonts w:ascii="Arial" w:hAnsi="Arial" w:cs="Arial"/>
          <w:b w:val="0"/>
          <w:spacing w:val="-2"/>
        </w:rPr>
        <w:t xml:space="preserve"> </w:t>
      </w:r>
      <w:r w:rsidRPr="00531103">
        <w:rPr>
          <w:rFonts w:ascii="Arial" w:hAnsi="Arial" w:cs="Arial"/>
          <w:b w:val="0"/>
          <w:spacing w:val="-1"/>
        </w:rPr>
        <w:t>and other</w:t>
      </w:r>
      <w:r w:rsidRPr="00531103">
        <w:rPr>
          <w:rFonts w:ascii="Arial" w:hAnsi="Arial" w:cs="Arial"/>
          <w:b w:val="0"/>
        </w:rPr>
        <w:t xml:space="preserve"> </w:t>
      </w:r>
      <w:r w:rsidRPr="00531103">
        <w:rPr>
          <w:rFonts w:ascii="Arial" w:hAnsi="Arial" w:cs="Arial"/>
          <w:b w:val="0"/>
          <w:spacing w:val="-1"/>
        </w:rPr>
        <w:t>education</w:t>
      </w:r>
      <w:r w:rsidRPr="00531103">
        <w:rPr>
          <w:rFonts w:ascii="Arial" w:hAnsi="Arial" w:cs="Arial"/>
          <w:b w:val="0"/>
        </w:rPr>
        <w:t xml:space="preserve"> </w:t>
      </w:r>
      <w:r w:rsidRPr="00531103">
        <w:rPr>
          <w:rFonts w:ascii="Arial" w:hAnsi="Arial" w:cs="Arial"/>
          <w:b w:val="0"/>
          <w:spacing w:val="-1"/>
        </w:rPr>
        <w:t xml:space="preserve">personnel </w:t>
      </w:r>
      <w:r w:rsidRPr="00531103">
        <w:rPr>
          <w:rFonts w:ascii="Arial" w:hAnsi="Arial" w:cs="Arial"/>
          <w:b w:val="0"/>
          <w:spacing w:val="-2"/>
        </w:rPr>
        <w:t>that</w:t>
      </w:r>
      <w:r w:rsidRPr="00531103">
        <w:rPr>
          <w:rFonts w:ascii="Arial" w:hAnsi="Arial" w:cs="Arial"/>
          <w:b w:val="0"/>
          <w:spacing w:val="-1"/>
        </w:rPr>
        <w:t xml:space="preserve"> will be delivered</w:t>
      </w:r>
      <w:r w:rsidRPr="00531103">
        <w:rPr>
          <w:rFonts w:ascii="Arial" w:hAnsi="Arial" w:cs="Arial"/>
          <w:b w:val="0"/>
          <w:spacing w:val="45"/>
        </w:rPr>
        <w:t xml:space="preserve"> </w:t>
      </w:r>
      <w:r w:rsidRPr="00531103">
        <w:rPr>
          <w:rFonts w:ascii="Arial" w:hAnsi="Arial" w:cs="Arial"/>
          <w:b w:val="0"/>
          <w:spacing w:val="-1"/>
        </w:rPr>
        <w:t>through</w:t>
      </w:r>
      <w:r w:rsidRPr="00531103">
        <w:rPr>
          <w:rFonts w:ascii="Arial" w:hAnsi="Arial" w:cs="Arial"/>
          <w:b w:val="0"/>
          <w:spacing w:val="-2"/>
        </w:rPr>
        <w:t xml:space="preserve"> </w:t>
      </w:r>
      <w:r w:rsidRPr="00531103">
        <w:rPr>
          <w:rFonts w:ascii="Arial" w:hAnsi="Arial" w:cs="Arial"/>
          <w:b w:val="0"/>
          <w:spacing w:val="-1"/>
        </w:rPr>
        <w:t>their</w:t>
      </w:r>
      <w:r w:rsidRPr="00531103">
        <w:rPr>
          <w:rFonts w:ascii="Arial" w:hAnsi="Arial" w:cs="Arial"/>
          <w:b w:val="0"/>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5"/>
        </w:rPr>
        <w:t xml:space="preserve">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 xml:space="preserve">well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the training/in-service available directly</w:t>
      </w:r>
      <w:r w:rsidRPr="00531103">
        <w:rPr>
          <w:rFonts w:ascii="Arial" w:hAnsi="Arial" w:cs="Arial"/>
          <w:b w:val="0"/>
        </w:rPr>
        <w:t xml:space="preserve"> </w:t>
      </w:r>
      <w:r w:rsidRPr="00531103">
        <w:rPr>
          <w:rFonts w:ascii="Arial" w:hAnsi="Arial" w:cs="Arial"/>
          <w:b w:val="0"/>
          <w:spacing w:val="-1"/>
        </w:rPr>
        <w:t>from</w:t>
      </w:r>
      <w:r w:rsidRPr="00531103">
        <w:rPr>
          <w:rFonts w:ascii="Arial" w:hAnsi="Arial" w:cs="Arial"/>
          <w:b w:val="0"/>
          <w:spacing w:val="53"/>
        </w:rPr>
        <w:t xml:space="preserve"> </w:t>
      </w:r>
      <w:r w:rsidRPr="00531103">
        <w:rPr>
          <w:rFonts w:ascii="Arial" w:hAnsi="Arial" w:cs="Arial"/>
          <w:b w:val="0"/>
          <w:spacing w:val="-1"/>
        </w:rPr>
        <w:t>the publisher</w:t>
      </w:r>
      <w:r w:rsidRPr="00531103">
        <w:rPr>
          <w:rFonts w:ascii="Arial" w:hAnsi="Arial" w:cs="Arial"/>
          <w:b w:val="0"/>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2"/>
        </w:rPr>
        <w:t>successful</w:t>
      </w:r>
      <w:r w:rsidRPr="00531103">
        <w:rPr>
          <w:rFonts w:ascii="Arial" w:hAnsi="Arial" w:cs="Arial"/>
          <w:b w:val="0"/>
          <w:spacing w:val="-1"/>
        </w:rPr>
        <w:t xml:space="preserve"> implementation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program.</w:t>
      </w:r>
      <w:r w:rsidRPr="00531103">
        <w:rPr>
          <w:rFonts w:ascii="Arial" w:hAnsi="Arial" w:cs="Arial"/>
          <w:b w:val="0"/>
          <w:spacing w:val="-3"/>
        </w:rPr>
        <w:t xml:space="preserve"> </w:t>
      </w:r>
      <w:r w:rsidRPr="00531103">
        <w:rPr>
          <w:rFonts w:ascii="Arial" w:hAnsi="Arial" w:cs="Arial"/>
          <w:b w:val="0"/>
          <w:spacing w:val="-1"/>
        </w:rPr>
        <w:t>Also</w:t>
      </w:r>
      <w:r w:rsidRPr="00531103">
        <w:rPr>
          <w:rFonts w:ascii="Arial" w:hAnsi="Arial" w:cs="Arial"/>
          <w:b w:val="0"/>
          <w:spacing w:val="-2"/>
        </w:rPr>
        <w:t xml:space="preserve"> </w:t>
      </w:r>
      <w:r w:rsidRPr="00531103">
        <w:rPr>
          <w:rFonts w:ascii="Arial" w:hAnsi="Arial" w:cs="Arial"/>
          <w:b w:val="0"/>
          <w:spacing w:val="-1"/>
        </w:rPr>
        <w:t>provide details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65"/>
        </w:rPr>
        <w:t xml:space="preserve"> </w:t>
      </w:r>
      <w:r w:rsidRPr="00531103">
        <w:rPr>
          <w:rFonts w:ascii="Arial" w:hAnsi="Arial" w:cs="Arial"/>
          <w:b w:val="0"/>
          <w:spacing w:val="-1"/>
        </w:rPr>
        <w:t>type of</w:t>
      </w:r>
      <w:r w:rsidRPr="00531103">
        <w:rPr>
          <w:rFonts w:ascii="Arial" w:hAnsi="Arial" w:cs="Arial"/>
          <w:b w:val="0"/>
          <w:spacing w:val="-2"/>
        </w:rPr>
        <w:t xml:space="preserve"> </w:t>
      </w:r>
      <w:r w:rsidRPr="00531103">
        <w:rPr>
          <w:rFonts w:ascii="Arial" w:hAnsi="Arial" w:cs="Arial"/>
          <w:b w:val="0"/>
          <w:spacing w:val="-1"/>
        </w:rPr>
        <w:t>training/in-service available and how</w:t>
      </w:r>
      <w:r w:rsidRPr="00531103">
        <w:rPr>
          <w:rFonts w:ascii="Arial" w:hAnsi="Arial" w:cs="Arial"/>
          <w:b w:val="0"/>
          <w:spacing w:val="-2"/>
        </w:rPr>
        <w:t xml:space="preserve"> </w:t>
      </w:r>
      <w:r w:rsidRPr="00531103">
        <w:rPr>
          <w:rFonts w:ascii="Arial" w:hAnsi="Arial" w:cs="Arial"/>
          <w:b w:val="0"/>
          <w:spacing w:val="-1"/>
        </w:rPr>
        <w:t xml:space="preserve">it </w:t>
      </w:r>
      <w:r w:rsidRPr="00531103">
        <w:rPr>
          <w:rFonts w:ascii="Arial" w:hAnsi="Arial" w:cs="Arial"/>
          <w:b w:val="0"/>
        </w:rPr>
        <w:t xml:space="preserve">may </w:t>
      </w:r>
      <w:r w:rsidRPr="00531103">
        <w:rPr>
          <w:rFonts w:ascii="Arial" w:hAnsi="Arial" w:cs="Arial"/>
          <w:b w:val="0"/>
          <w:spacing w:val="-1"/>
        </w:rPr>
        <w:t>be obtained. (The</w:t>
      </w:r>
      <w:r w:rsidRPr="00531103">
        <w:rPr>
          <w:rFonts w:ascii="Arial" w:hAnsi="Arial" w:cs="Arial"/>
          <w:b w:val="0"/>
          <w:spacing w:val="-3"/>
        </w:rPr>
        <w:t xml:space="preserve"> </w:t>
      </w:r>
      <w:r w:rsidRPr="00531103">
        <w:rPr>
          <w:rFonts w:ascii="Arial" w:hAnsi="Arial" w:cs="Arial"/>
          <w:b w:val="0"/>
          <w:spacing w:val="-1"/>
        </w:rPr>
        <w:t>information</w:t>
      </w:r>
      <w:r w:rsidRPr="00531103">
        <w:rPr>
          <w:rFonts w:ascii="Arial" w:hAnsi="Arial" w:cs="Arial"/>
          <w:b w:val="0"/>
          <w:spacing w:val="36"/>
        </w:rPr>
        <w:t xml:space="preserve"> </w:t>
      </w:r>
      <w:r w:rsidRPr="00531103">
        <w:rPr>
          <w:rFonts w:ascii="Arial" w:hAnsi="Arial" w:cs="Arial"/>
          <w:b w:val="0"/>
          <w:spacing w:val="-1"/>
        </w:rPr>
        <w:t>provided here will be used in</w:t>
      </w:r>
      <w:r w:rsidRPr="00531103">
        <w:rPr>
          <w:rFonts w:ascii="Arial" w:hAnsi="Arial" w:cs="Arial"/>
          <w:b w:val="0"/>
        </w:rPr>
        <w:t xml:space="preserve"> </w:t>
      </w:r>
      <w:r w:rsidRPr="00531103">
        <w:rPr>
          <w:rFonts w:ascii="Arial" w:hAnsi="Arial" w:cs="Arial"/>
          <w:b w:val="0"/>
          <w:spacing w:val="-1"/>
        </w:rPr>
        <w:t>the instructional</w:t>
      </w:r>
      <w:r w:rsidRPr="00531103">
        <w:rPr>
          <w:rFonts w:ascii="Arial" w:hAnsi="Arial" w:cs="Arial"/>
          <w:b w:val="0"/>
          <w:spacing w:val="-4"/>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61"/>
        </w:rPr>
        <w:t xml:space="preserve"> </w:t>
      </w:r>
      <w:r w:rsidRPr="00531103">
        <w:rPr>
          <w:rFonts w:ascii="Arial" w:hAnsi="Arial" w:cs="Arial"/>
          <w:b w:val="0"/>
          <w:spacing w:val="-1"/>
        </w:rPr>
        <w:t xml:space="preserve">the </w:t>
      </w:r>
      <w:r w:rsidRPr="00531103">
        <w:rPr>
          <w:rFonts w:ascii="Arial" w:hAnsi="Arial" w:cs="Arial"/>
          <w:b w:val="0"/>
          <w:spacing w:val="-2"/>
        </w:rPr>
        <w:t>program.)</w:t>
      </w:r>
    </w:p>
    <w:p w:rsidR="007F17F5" w:rsidRDefault="007F17F5" w:rsidP="007F17F5">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7D4B2B" w:rsidRPr="007D4B2B" w:rsidRDefault="007D4B2B" w:rsidP="007D4B2B">
      <w:pPr>
        <w:pStyle w:val="PlainText"/>
        <w:rPr>
          <w:rFonts w:ascii="Arial" w:hAnsi="Arial" w:cs="Arial"/>
          <w:sz w:val="21"/>
        </w:rPr>
      </w:pPr>
      <w:r w:rsidRPr="007D4B2B">
        <w:rPr>
          <w:rFonts w:ascii="Arial" w:hAnsi="Arial" w:cs="Arial"/>
          <w:sz w:val="21"/>
        </w:rPr>
        <w:t>To ensure success, HMH offers a comprehensive continuum of services for HMH SS.</w:t>
      </w:r>
      <w:r>
        <w:rPr>
          <w:rFonts w:ascii="Arial" w:hAnsi="Arial" w:cs="Arial"/>
          <w:sz w:val="21"/>
        </w:rPr>
        <w:t xml:space="preserve"> </w:t>
      </w:r>
      <w:r w:rsidRPr="007D4B2B">
        <w:rPr>
          <w:rFonts w:ascii="Arial" w:hAnsi="Arial" w:cs="Arial"/>
          <w:sz w:val="21"/>
        </w:rPr>
        <w:t xml:space="preserve">This continuum not only makes certain that teachers and leaders are provided a complimentary Getting Started session with the purchase of their new program, but that they are also supported through the option to implement Follow Up courses and </w:t>
      </w:r>
      <w:proofErr w:type="gramStart"/>
      <w:r w:rsidRPr="007D4B2B">
        <w:rPr>
          <w:rFonts w:ascii="Arial" w:hAnsi="Arial" w:cs="Arial"/>
          <w:sz w:val="21"/>
        </w:rPr>
        <w:t>Coaching</w:t>
      </w:r>
      <w:proofErr w:type="gramEnd"/>
      <w:r w:rsidRPr="007D4B2B">
        <w:rPr>
          <w:rFonts w:ascii="Arial" w:hAnsi="Arial" w:cs="Arial"/>
          <w:sz w:val="21"/>
        </w:rPr>
        <w:t xml:space="preserve"> that deepen instructional expertise and maximize student learning. In addition to a full continuum of professional learning, HMH will partner with district and school leaders to develop a comprehensive implementation plan that sets everyone up for success. The plan ensures that the technology infrastructure is ready to support the teaching and learning, key indicators of success are identified, the program is launched and monitored effectively, and data rich reporting takes place that demonstrates return on investment for all stakeholders.</w:t>
      </w:r>
    </w:p>
    <w:p w:rsidR="0048769C" w:rsidRDefault="0048769C">
      <w:pPr>
        <w:pStyle w:val="BodyText"/>
        <w:kinsoku w:val="0"/>
        <w:overflowPunct w:val="0"/>
        <w:ind w:left="0"/>
        <w:rPr>
          <w:rFonts w:ascii="Arial" w:hAnsi="Arial" w:cs="Arial"/>
          <w:b w:val="0"/>
        </w:rPr>
      </w:pPr>
    </w:p>
    <w:p w:rsidR="002D0DC3" w:rsidRDefault="002D0DC3">
      <w:pPr>
        <w:pStyle w:val="BodyText"/>
        <w:kinsoku w:val="0"/>
        <w:overflowPunct w:val="0"/>
        <w:ind w:left="0"/>
        <w:rPr>
          <w:rFonts w:ascii="Arial" w:hAnsi="Arial" w:cs="Arial"/>
          <w:b w:val="0"/>
        </w:rPr>
      </w:pPr>
    </w:p>
    <w:p w:rsidR="002D0DC3" w:rsidRPr="00531103" w:rsidRDefault="002D0DC3">
      <w:pPr>
        <w:pStyle w:val="BodyText"/>
        <w:kinsoku w:val="0"/>
        <w:overflowPunct w:val="0"/>
        <w:ind w:left="0"/>
        <w:rPr>
          <w:rFonts w:ascii="Arial" w:hAnsi="Arial" w:cs="Arial"/>
          <w:b w:val="0"/>
        </w:rPr>
      </w:pPr>
    </w:p>
    <w:p w:rsidR="0048769C" w:rsidRPr="00531103" w:rsidRDefault="0048769C">
      <w:pPr>
        <w:pStyle w:val="BodyText"/>
        <w:kinsoku w:val="0"/>
        <w:overflowPunct w:val="0"/>
        <w:ind w:left="0"/>
        <w:rPr>
          <w:rFonts w:ascii="Arial" w:hAnsi="Arial" w:cs="Arial"/>
          <w:b w:val="0"/>
          <w:sz w:val="14"/>
          <w:szCs w:val="28"/>
        </w:rPr>
      </w:pPr>
    </w:p>
    <w:p w:rsidR="0048769C" w:rsidRPr="00531103" w:rsidRDefault="0048769C">
      <w:pPr>
        <w:pStyle w:val="BodyText"/>
        <w:numPr>
          <w:ilvl w:val="0"/>
          <w:numId w:val="1"/>
        </w:numPr>
        <w:tabs>
          <w:tab w:val="left" w:pos="348"/>
        </w:tabs>
        <w:kinsoku w:val="0"/>
        <w:overflowPunct w:val="0"/>
        <w:spacing w:line="314" w:lineRule="auto"/>
        <w:ind w:right="255" w:firstLine="0"/>
        <w:rPr>
          <w:rFonts w:ascii="Arial" w:hAnsi="Arial" w:cs="Arial"/>
          <w:b w:val="0"/>
          <w:bCs w:val="0"/>
        </w:rPr>
      </w:pPr>
      <w:r w:rsidRPr="00531103">
        <w:rPr>
          <w:rFonts w:ascii="Arial" w:hAnsi="Arial" w:cs="Arial"/>
          <w:spacing w:val="-1"/>
        </w:rPr>
        <w:t xml:space="preserve">WHAT HARDWARE/EQUIPMENT </w:t>
      </w:r>
      <w:r w:rsidRPr="00531103">
        <w:rPr>
          <w:rFonts w:ascii="Arial" w:hAnsi="Arial" w:cs="Arial"/>
          <w:spacing w:val="-2"/>
        </w:rPr>
        <w:t>IS</w:t>
      </w:r>
      <w:r w:rsidRPr="00531103">
        <w:rPr>
          <w:rFonts w:ascii="Arial" w:hAnsi="Arial" w:cs="Arial"/>
        </w:rPr>
        <w:t xml:space="preserve"> </w:t>
      </w:r>
      <w:r w:rsidRPr="00531103">
        <w:rPr>
          <w:rFonts w:ascii="Arial" w:hAnsi="Arial" w:cs="Arial"/>
          <w:spacing w:val="-1"/>
        </w:rPr>
        <w:t>REQUIRED</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 xml:space="preserve">List </w:t>
      </w:r>
      <w:r w:rsidRPr="00531103">
        <w:rPr>
          <w:rFonts w:ascii="Arial" w:hAnsi="Arial" w:cs="Arial"/>
          <w:b w:val="0"/>
        </w:rPr>
        <w:t>and</w:t>
      </w:r>
      <w:r w:rsidRPr="00531103">
        <w:rPr>
          <w:rFonts w:ascii="Arial" w:hAnsi="Arial" w:cs="Arial"/>
          <w:b w:val="0"/>
          <w:spacing w:val="-1"/>
        </w:rPr>
        <w:t xml:space="preserve"> describe </w:t>
      </w:r>
      <w:r w:rsidRPr="00531103">
        <w:rPr>
          <w:rFonts w:ascii="Arial" w:hAnsi="Arial" w:cs="Arial"/>
          <w:b w:val="0"/>
          <w:spacing w:val="-2"/>
        </w:rPr>
        <w:t>the</w:t>
      </w:r>
      <w:r w:rsidRPr="00531103">
        <w:rPr>
          <w:rFonts w:ascii="Arial" w:hAnsi="Arial" w:cs="Arial"/>
          <w:b w:val="0"/>
          <w:spacing w:val="23"/>
        </w:rPr>
        <w:t xml:space="preserve"> </w:t>
      </w:r>
      <w:r w:rsidRPr="00531103">
        <w:rPr>
          <w:rFonts w:ascii="Arial" w:hAnsi="Arial" w:cs="Arial"/>
          <w:b w:val="0"/>
          <w:spacing w:val="-1"/>
        </w:rPr>
        <w:t xml:space="preserve">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 xml:space="preserve">implement </w:t>
      </w:r>
      <w:r w:rsidRPr="00531103">
        <w:rPr>
          <w:rFonts w:ascii="Arial" w:hAnsi="Arial" w:cs="Arial"/>
          <w:b w:val="0"/>
          <w:spacing w:val="-2"/>
        </w:rPr>
        <w:t>the</w:t>
      </w:r>
      <w:r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the classroom. REMEMBER:</w:t>
      </w:r>
      <w:r w:rsidRPr="00531103">
        <w:rPr>
          <w:rFonts w:ascii="Arial" w:hAnsi="Arial" w:cs="Arial"/>
          <w:b w:val="0"/>
          <w:spacing w:val="43"/>
        </w:rPr>
        <w:t xml:space="preserve"> </w:t>
      </w:r>
      <w:r w:rsidRPr="00531103">
        <w:rPr>
          <w:rFonts w:ascii="Arial" w:hAnsi="Arial" w:cs="Arial"/>
          <w:b w:val="0"/>
          <w:spacing w:val="-1"/>
        </w:rPr>
        <w:t>Florida</w:t>
      </w:r>
      <w:r w:rsidRPr="00531103">
        <w:rPr>
          <w:rFonts w:ascii="Arial" w:hAnsi="Arial" w:cs="Arial"/>
          <w:b w:val="0"/>
        </w:rPr>
        <w:t xml:space="preserve"> law</w:t>
      </w:r>
      <w:r w:rsidRPr="00531103">
        <w:rPr>
          <w:rFonts w:ascii="Arial" w:hAnsi="Arial" w:cs="Arial"/>
          <w:b w:val="0"/>
          <w:spacing w:val="-2"/>
        </w:rPr>
        <w:t xml:space="preserve"> </w:t>
      </w:r>
      <w:r w:rsidRPr="00531103">
        <w:rPr>
          <w:rFonts w:ascii="Arial" w:hAnsi="Arial" w:cs="Arial"/>
          <w:b w:val="0"/>
          <w:spacing w:val="-1"/>
        </w:rPr>
        <w:t>does</w:t>
      </w:r>
      <w:r w:rsidRPr="00531103">
        <w:rPr>
          <w:rFonts w:ascii="Arial" w:hAnsi="Arial" w:cs="Arial"/>
          <w:b w:val="0"/>
          <w:spacing w:val="-2"/>
        </w:rPr>
        <w:t xml:space="preserve"> </w:t>
      </w:r>
      <w:r w:rsidRPr="00531103">
        <w:rPr>
          <w:rFonts w:ascii="Arial" w:hAnsi="Arial" w:cs="Arial"/>
          <w:b w:val="0"/>
          <w:spacing w:val="-1"/>
        </w:rPr>
        <w:t>not</w:t>
      </w:r>
      <w:r w:rsidRPr="00531103">
        <w:rPr>
          <w:rFonts w:ascii="Arial" w:hAnsi="Arial" w:cs="Arial"/>
          <w:b w:val="0"/>
          <w:spacing w:val="-3"/>
        </w:rPr>
        <w:t xml:space="preserve"> </w:t>
      </w:r>
      <w:r w:rsidRPr="00531103">
        <w:rPr>
          <w:rFonts w:ascii="Arial" w:hAnsi="Arial" w:cs="Arial"/>
          <w:b w:val="0"/>
          <w:spacing w:val="-1"/>
        </w:rPr>
        <w:t>allow</w:t>
      </w:r>
      <w:r w:rsidRPr="00531103">
        <w:rPr>
          <w:rFonts w:ascii="Arial" w:hAnsi="Arial" w:cs="Arial"/>
          <w:b w:val="0"/>
          <w:spacing w:val="-2"/>
        </w:rPr>
        <w:t xml:space="preserve"> </w:t>
      </w:r>
      <w:r w:rsidRPr="00531103">
        <w:rPr>
          <w:rFonts w:ascii="Arial" w:hAnsi="Arial" w:cs="Arial"/>
          <w:b w:val="0"/>
          <w:spacing w:val="-1"/>
        </w:rPr>
        <w:t xml:space="preserve">hardware/equipment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be included on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bid! However,</w:t>
      </w:r>
      <w:r w:rsidRPr="00531103">
        <w:rPr>
          <w:rFonts w:ascii="Arial" w:hAnsi="Arial" w:cs="Arial"/>
          <w:b w:val="0"/>
          <w:spacing w:val="41"/>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2"/>
        </w:rPr>
        <w:t xml:space="preserve"> </w:t>
      </w:r>
      <w:r w:rsidRPr="00531103">
        <w:rPr>
          <w:rFonts w:ascii="Arial" w:hAnsi="Arial" w:cs="Arial"/>
          <w:b w:val="0"/>
          <w:spacing w:val="-1"/>
        </w:rPr>
        <w:t>must be made aware of</w:t>
      </w:r>
      <w:r w:rsidRPr="00531103">
        <w:rPr>
          <w:rFonts w:ascii="Arial" w:hAnsi="Arial" w:cs="Arial"/>
          <w:b w:val="0"/>
          <w:spacing w:val="-2"/>
        </w:rPr>
        <w:t xml:space="preserve"> </w:t>
      </w:r>
      <w:r w:rsidRPr="00531103">
        <w:rPr>
          <w:rFonts w:ascii="Arial" w:hAnsi="Arial" w:cs="Arial"/>
          <w:b w:val="0"/>
          <w:spacing w:val="-1"/>
        </w:rPr>
        <w:t xml:space="preserve">the 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fully</w:t>
      </w:r>
      <w:r w:rsidRPr="00531103">
        <w:rPr>
          <w:rFonts w:ascii="Arial" w:hAnsi="Arial" w:cs="Arial"/>
          <w:b w:val="0"/>
          <w:spacing w:val="33"/>
        </w:rPr>
        <w:t xml:space="preserve"> </w:t>
      </w:r>
      <w:r w:rsidRPr="00531103">
        <w:rPr>
          <w:rFonts w:ascii="Arial" w:hAnsi="Arial" w:cs="Arial"/>
          <w:b w:val="0"/>
          <w:spacing w:val="-1"/>
        </w:rPr>
        <w:t>implement this</w:t>
      </w:r>
      <w:r w:rsidRPr="00531103">
        <w:rPr>
          <w:rFonts w:ascii="Arial" w:hAnsi="Arial" w:cs="Arial"/>
          <w:b w:val="0"/>
          <w:spacing w:val="-2"/>
        </w:rPr>
        <w:t xml:space="preserve"> </w:t>
      </w:r>
      <w:r w:rsidRPr="00531103">
        <w:rPr>
          <w:rFonts w:ascii="Arial" w:hAnsi="Arial" w:cs="Arial"/>
          <w:b w:val="0"/>
          <w:spacing w:val="-1"/>
        </w:rPr>
        <w:t>program.</w:t>
      </w:r>
      <w:r w:rsidR="00694B09" w:rsidRPr="00531103">
        <w:rPr>
          <w:rFonts w:ascii="Arial" w:hAnsi="Arial" w:cs="Arial"/>
          <w:b w:val="0"/>
          <w:spacing w:val="-1"/>
        </w:rPr>
        <w:t xml:space="preserve"> </w:t>
      </w:r>
    </w:p>
    <w:p w:rsidR="002D0DC3" w:rsidRPr="002D0DC3" w:rsidRDefault="002D0DC3" w:rsidP="002D0DC3">
      <w:pPr>
        <w:pStyle w:val="BodyText"/>
        <w:tabs>
          <w:tab w:val="left" w:pos="450"/>
        </w:tabs>
        <w:kinsoku w:val="0"/>
        <w:overflowPunct w:val="0"/>
        <w:spacing w:before="183" w:line="314" w:lineRule="auto"/>
        <w:ind w:right="280"/>
        <w:rPr>
          <w:rFonts w:ascii="Arial" w:hAnsi="Arial" w:cs="Arial"/>
        </w:rPr>
      </w:pPr>
      <w:r w:rsidRPr="002D0DC3">
        <w:rPr>
          <w:rFonts w:ascii="Arial" w:hAnsi="Arial" w:cs="Arial"/>
        </w:rPr>
        <w:t>Response:</w:t>
      </w:r>
    </w:p>
    <w:p w:rsidR="002D0DC3" w:rsidRPr="002D0DC3" w:rsidRDefault="002D0DC3" w:rsidP="002D0DC3">
      <w:pPr>
        <w:pStyle w:val="ListParagraph"/>
        <w:ind w:left="100"/>
        <w:rPr>
          <w:rFonts w:ascii="Arial" w:hAnsi="Arial" w:cs="Arial"/>
          <w:sz w:val="21"/>
          <w:szCs w:val="21"/>
        </w:rPr>
      </w:pPr>
      <w:r w:rsidRPr="002D0DC3">
        <w:rPr>
          <w:rFonts w:ascii="Arial" w:hAnsi="Arial" w:cs="Arial"/>
          <w:sz w:val="21"/>
          <w:szCs w:val="21"/>
        </w:rPr>
        <w:t xml:space="preserve">The Modular Online Editions for the student and the teacher require a computer, tablet, or smart phone with internet access. </w:t>
      </w:r>
      <w:r w:rsidRPr="00D063DC">
        <w:rPr>
          <w:rFonts w:ascii="Arial" w:hAnsi="Arial" w:cs="Arial"/>
          <w:b/>
          <w:i/>
          <w:sz w:val="21"/>
          <w:szCs w:val="21"/>
        </w:rPr>
        <w:t>HMH Social Studies: United States History: Beginnings to 1877 ©2018</w:t>
      </w:r>
      <w:r w:rsidRPr="00D063DC">
        <w:rPr>
          <w:rFonts w:ascii="Arial" w:hAnsi="Arial" w:cs="Arial"/>
          <w:b/>
          <w:sz w:val="21"/>
          <w:szCs w:val="21"/>
        </w:rPr>
        <w:t xml:space="preserve"> </w:t>
      </w:r>
      <w:r w:rsidRPr="002D0DC3">
        <w:rPr>
          <w:rFonts w:ascii="Arial" w:hAnsi="Arial" w:cs="Arial"/>
          <w:sz w:val="21"/>
          <w:szCs w:val="21"/>
        </w:rPr>
        <w:t xml:space="preserve">is built to operate on the widest possible variety of operating systems, browsers, and devices. </w:t>
      </w:r>
    </w:p>
    <w:p w:rsidR="00FC3DED" w:rsidRDefault="00FC3DED" w:rsidP="00FC3DED">
      <w:pPr>
        <w:rPr>
          <w:rFonts w:ascii="Arial" w:hAnsi="Arial" w:cs="Arial"/>
          <w:sz w:val="21"/>
          <w:szCs w:val="21"/>
        </w:rPr>
      </w:pPr>
    </w:p>
    <w:p w:rsidR="0048769C" w:rsidRPr="00531103" w:rsidRDefault="0048769C">
      <w:pPr>
        <w:pStyle w:val="BodyText"/>
        <w:numPr>
          <w:ilvl w:val="0"/>
          <w:numId w:val="1"/>
        </w:numPr>
        <w:tabs>
          <w:tab w:val="left" w:pos="348"/>
        </w:tabs>
        <w:kinsoku w:val="0"/>
        <w:overflowPunct w:val="0"/>
        <w:spacing w:line="314" w:lineRule="auto"/>
        <w:ind w:right="482" w:firstLine="0"/>
        <w:rPr>
          <w:rFonts w:ascii="Arial" w:hAnsi="Arial" w:cs="Arial"/>
          <w:b w:val="0"/>
          <w:bCs w:val="0"/>
        </w:rPr>
      </w:pPr>
      <w:r w:rsidRPr="00531103">
        <w:rPr>
          <w:rFonts w:ascii="Arial" w:hAnsi="Arial" w:cs="Arial"/>
          <w:spacing w:val="-1"/>
        </w:rPr>
        <w:t>WHAT LICENSING</w:t>
      </w:r>
      <w:r w:rsidRPr="00531103">
        <w:rPr>
          <w:rFonts w:ascii="Arial" w:hAnsi="Arial" w:cs="Arial"/>
          <w:spacing w:val="-2"/>
        </w:rPr>
        <w:t xml:space="preserve"> </w:t>
      </w:r>
      <w:r w:rsidRPr="00531103">
        <w:rPr>
          <w:rFonts w:ascii="Arial" w:hAnsi="Arial" w:cs="Arial"/>
          <w:spacing w:val="-1"/>
        </w:rPr>
        <w:t>POLICIES</w:t>
      </w:r>
      <w:r w:rsidRPr="00531103">
        <w:rPr>
          <w:rFonts w:ascii="Arial" w:hAnsi="Arial" w:cs="Arial"/>
        </w:rPr>
        <w:t xml:space="preserve"> </w:t>
      </w:r>
      <w:r w:rsidRPr="00531103">
        <w:rPr>
          <w:rFonts w:ascii="Arial" w:hAnsi="Arial" w:cs="Arial"/>
          <w:spacing w:val="-1"/>
        </w:rPr>
        <w:t>AND/OR</w:t>
      </w:r>
      <w:r w:rsidRPr="00531103">
        <w:rPr>
          <w:rFonts w:ascii="Arial" w:hAnsi="Arial" w:cs="Arial"/>
          <w:spacing w:val="-4"/>
        </w:rPr>
        <w:t xml:space="preserve"> </w:t>
      </w:r>
      <w:r w:rsidRPr="00531103">
        <w:rPr>
          <w:rFonts w:ascii="Arial" w:hAnsi="Arial" w:cs="Arial"/>
          <w:spacing w:val="-1"/>
        </w:rPr>
        <w:t>AGREEMENTS</w:t>
      </w:r>
      <w:r w:rsidRPr="00531103">
        <w:rPr>
          <w:rFonts w:ascii="Arial" w:hAnsi="Arial" w:cs="Arial"/>
        </w:rPr>
        <w:t xml:space="preserve"> </w:t>
      </w:r>
      <w:r w:rsidRPr="00531103">
        <w:rPr>
          <w:rFonts w:ascii="Arial" w:hAnsi="Arial" w:cs="Arial"/>
          <w:spacing w:val="-1"/>
        </w:rPr>
        <w:t>APPLY?</w:t>
      </w:r>
      <w:r w:rsidRPr="00531103">
        <w:rPr>
          <w:rFonts w:ascii="Arial" w:hAnsi="Arial" w:cs="Arial"/>
          <w:b w:val="0"/>
          <w:spacing w:val="-2"/>
        </w:rPr>
        <w:t xml:space="preserve"> </w:t>
      </w:r>
      <w:r w:rsidRPr="00531103">
        <w:rPr>
          <w:rFonts w:ascii="Arial" w:hAnsi="Arial" w:cs="Arial"/>
          <w:b w:val="0"/>
          <w:spacing w:val="-1"/>
        </w:rPr>
        <w:t>If</w:t>
      </w:r>
      <w:r w:rsidRPr="00531103">
        <w:rPr>
          <w:rFonts w:ascii="Arial" w:hAnsi="Arial" w:cs="Arial"/>
          <w:b w:val="0"/>
          <w:spacing w:val="-2"/>
        </w:rPr>
        <w:t xml:space="preserve"> </w:t>
      </w:r>
      <w:r w:rsidRPr="00531103">
        <w:rPr>
          <w:rFonts w:ascii="Arial" w:hAnsi="Arial" w:cs="Arial"/>
          <w:b w:val="0"/>
          <w:spacing w:val="-1"/>
        </w:rPr>
        <w:t>software is</w:t>
      </w:r>
      <w:r w:rsidRPr="00531103">
        <w:rPr>
          <w:rFonts w:ascii="Arial" w:hAnsi="Arial" w:cs="Arial"/>
          <w:b w:val="0"/>
          <w:spacing w:val="-2"/>
        </w:rPr>
        <w:t xml:space="preserve"> </w:t>
      </w:r>
      <w:r w:rsidRPr="00531103">
        <w:rPr>
          <w:rFonts w:ascii="Arial" w:hAnsi="Arial" w:cs="Arial"/>
          <w:b w:val="0"/>
          <w:spacing w:val="-1"/>
        </w:rPr>
        <w:t>being</w:t>
      </w:r>
      <w:r w:rsidRPr="00531103">
        <w:rPr>
          <w:rFonts w:ascii="Arial" w:hAnsi="Arial" w:cs="Arial"/>
          <w:b w:val="0"/>
          <w:spacing w:val="35"/>
        </w:rPr>
        <w:t xml:space="preserve"> </w:t>
      </w:r>
      <w:r w:rsidRPr="00531103">
        <w:rPr>
          <w:rFonts w:ascii="Arial" w:hAnsi="Arial" w:cs="Arial"/>
          <w:b w:val="0"/>
          <w:spacing w:val="-1"/>
        </w:rPr>
        <w:t>submitted, please attach</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copy</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company’s</w:t>
      </w:r>
      <w:r w:rsidRPr="00531103">
        <w:rPr>
          <w:rFonts w:ascii="Arial" w:hAnsi="Arial" w:cs="Arial"/>
          <w:b w:val="0"/>
          <w:spacing w:val="-2"/>
        </w:rPr>
        <w:t xml:space="preserve"> </w:t>
      </w:r>
      <w:r w:rsidRPr="00531103">
        <w:rPr>
          <w:rFonts w:ascii="Arial" w:hAnsi="Arial" w:cs="Arial"/>
          <w:b w:val="0"/>
          <w:spacing w:val="-1"/>
        </w:rPr>
        <w:t>licensing policies</w:t>
      </w:r>
      <w:r w:rsidRPr="00531103">
        <w:rPr>
          <w:rFonts w:ascii="Arial" w:hAnsi="Arial" w:cs="Arial"/>
          <w:b w:val="0"/>
          <w:spacing w:val="-2"/>
        </w:rPr>
        <w:t xml:space="preserve"> </w:t>
      </w:r>
      <w:r w:rsidRPr="00531103">
        <w:rPr>
          <w:rFonts w:ascii="Arial" w:hAnsi="Arial" w:cs="Arial"/>
          <w:b w:val="0"/>
          <w:spacing w:val="-1"/>
        </w:rPr>
        <w:t>and/or</w:t>
      </w:r>
      <w:r w:rsidRPr="00531103">
        <w:rPr>
          <w:rFonts w:ascii="Arial" w:hAnsi="Arial" w:cs="Arial"/>
          <w:b w:val="0"/>
        </w:rPr>
        <w:t xml:space="preserve"> </w:t>
      </w:r>
      <w:r w:rsidRPr="00531103">
        <w:rPr>
          <w:rFonts w:ascii="Arial" w:hAnsi="Arial" w:cs="Arial"/>
          <w:b w:val="0"/>
          <w:spacing w:val="-1"/>
        </w:rPr>
        <w:t>agreements.</w:t>
      </w:r>
      <w:r w:rsidR="00694B09" w:rsidRPr="00531103">
        <w:rPr>
          <w:rFonts w:ascii="Arial" w:hAnsi="Arial" w:cs="Arial"/>
          <w:b w:val="0"/>
          <w:spacing w:val="-1"/>
        </w:rPr>
        <w:t xml:space="preserve"> </w:t>
      </w:r>
    </w:p>
    <w:p w:rsidR="00504BE0" w:rsidRDefault="00504BE0" w:rsidP="00504BE0">
      <w:pPr>
        <w:pStyle w:val="BodyText"/>
        <w:kinsoku w:val="0"/>
        <w:overflowPunct w:val="0"/>
        <w:rPr>
          <w:rFonts w:ascii="Arial" w:hAnsi="Arial" w:cs="Arial"/>
          <w:b w:val="0"/>
          <w:i/>
          <w:color w:val="FF0000"/>
        </w:rPr>
      </w:pPr>
    </w:p>
    <w:p w:rsidR="002D0DC3" w:rsidRPr="002D0DC3" w:rsidRDefault="002D0DC3" w:rsidP="002D0DC3">
      <w:pPr>
        <w:pStyle w:val="BodyText"/>
        <w:kinsoku w:val="0"/>
        <w:overflowPunct w:val="0"/>
        <w:rPr>
          <w:rFonts w:ascii="Arial" w:hAnsi="Arial" w:cs="Arial"/>
        </w:rPr>
      </w:pPr>
      <w:r w:rsidRPr="002D0DC3">
        <w:rPr>
          <w:rFonts w:ascii="Arial" w:hAnsi="Arial" w:cs="Arial"/>
        </w:rPr>
        <w:t>Response:</w:t>
      </w:r>
    </w:p>
    <w:p w:rsidR="002D0DC3" w:rsidRPr="002D0DC3" w:rsidRDefault="002D0DC3" w:rsidP="002D0DC3">
      <w:pPr>
        <w:pStyle w:val="BodyText"/>
        <w:kinsoku w:val="0"/>
        <w:overflowPunct w:val="0"/>
        <w:rPr>
          <w:rFonts w:ascii="Arial" w:hAnsi="Arial" w:cs="Arial"/>
          <w:b w:val="0"/>
        </w:rPr>
      </w:pPr>
      <w:r w:rsidRPr="002D0DC3">
        <w:rPr>
          <w:rFonts w:ascii="Arial" w:hAnsi="Arial" w:cs="Arial"/>
          <w:b w:val="0"/>
        </w:rPr>
        <w:t>Per our terms of use, Houghton Mifflin Harcourt Publishing Company provides educational content and related services for grades K-12 via a set of online learning platforms, including but not limited to our HMOF platform. The websites for our K-12 Learning Platforms:</w:t>
      </w:r>
    </w:p>
    <w:p w:rsidR="002D0DC3" w:rsidRPr="002D0DC3" w:rsidRDefault="002D0DC3" w:rsidP="002D0DC3">
      <w:pPr>
        <w:pStyle w:val="BodyText"/>
        <w:numPr>
          <w:ilvl w:val="0"/>
          <w:numId w:val="18"/>
        </w:numPr>
        <w:kinsoku w:val="0"/>
        <w:overflowPunct w:val="0"/>
        <w:rPr>
          <w:rFonts w:ascii="Arial" w:hAnsi="Arial" w:cs="Arial"/>
          <w:b w:val="0"/>
        </w:rPr>
      </w:pPr>
      <w:r w:rsidRPr="002D0DC3">
        <w:rPr>
          <w:rFonts w:ascii="Arial" w:hAnsi="Arial" w:cs="Arial"/>
          <w:b w:val="0"/>
        </w:rPr>
        <w:t>Provide authorized educational institutions and their district and school administrators and teachers with password-protected access to educational content for use in their curricula;</w:t>
      </w:r>
    </w:p>
    <w:p w:rsidR="002D0DC3" w:rsidRPr="002D0DC3" w:rsidRDefault="002D0DC3" w:rsidP="002D0DC3">
      <w:pPr>
        <w:pStyle w:val="BodyText"/>
        <w:numPr>
          <w:ilvl w:val="0"/>
          <w:numId w:val="18"/>
        </w:numPr>
        <w:kinsoku w:val="0"/>
        <w:overflowPunct w:val="0"/>
        <w:rPr>
          <w:rFonts w:ascii="Arial" w:hAnsi="Arial" w:cs="Arial"/>
          <w:b w:val="0"/>
        </w:rPr>
      </w:pPr>
      <w:r w:rsidRPr="002D0DC3">
        <w:rPr>
          <w:rFonts w:ascii="Arial" w:hAnsi="Arial" w:cs="Arial"/>
          <w:b w:val="0"/>
        </w:rPr>
        <w:t xml:space="preserve">Permit educational institutions to give their students password-protected access and other access to educational content for use in connection with their studies; and </w:t>
      </w:r>
    </w:p>
    <w:p w:rsidR="002D0DC3" w:rsidRPr="002D0DC3" w:rsidRDefault="002D0DC3" w:rsidP="002D0DC3">
      <w:pPr>
        <w:pStyle w:val="BodyText"/>
        <w:numPr>
          <w:ilvl w:val="0"/>
          <w:numId w:val="18"/>
        </w:numPr>
        <w:kinsoku w:val="0"/>
        <w:overflowPunct w:val="0"/>
        <w:rPr>
          <w:rFonts w:ascii="Arial" w:hAnsi="Arial" w:cs="Arial"/>
          <w:b w:val="0"/>
        </w:rPr>
      </w:pPr>
      <w:r w:rsidRPr="002D0DC3">
        <w:rPr>
          <w:rFonts w:ascii="Arial" w:hAnsi="Arial" w:cs="Arial"/>
          <w:b w:val="0"/>
        </w:rPr>
        <w:t>Provide general content and informational services to visitors to our sites who are interested in learning more about our K-12 Learning Platforms.</w:t>
      </w:r>
    </w:p>
    <w:p w:rsidR="002D0DC3" w:rsidRPr="002D0DC3" w:rsidRDefault="002D0DC3" w:rsidP="002D0DC3">
      <w:pPr>
        <w:pStyle w:val="BodyText"/>
        <w:kinsoku w:val="0"/>
        <w:overflowPunct w:val="0"/>
        <w:rPr>
          <w:rFonts w:ascii="Arial" w:hAnsi="Arial" w:cs="Arial"/>
          <w:b w:val="0"/>
          <w:color w:val="0070C0"/>
        </w:rPr>
      </w:pPr>
      <w:r w:rsidRPr="002D0DC3">
        <w:rPr>
          <w:rFonts w:ascii="Arial" w:hAnsi="Arial" w:cs="Arial"/>
          <w:b w:val="0"/>
        </w:rPr>
        <w:t xml:space="preserve">For HMH’s detailed terms of use, please visit </w:t>
      </w:r>
      <w:hyperlink r:id="rId8" w:history="1">
        <w:r w:rsidRPr="002D0DC3">
          <w:rPr>
            <w:rStyle w:val="Hyperlink"/>
            <w:rFonts w:ascii="Arial" w:hAnsi="Arial" w:cs="Arial"/>
            <w:b w:val="0"/>
            <w:color w:val="0070C0"/>
          </w:rPr>
          <w:t>http://www.hmhco.com/common/k-12-learning-platforms-terms-of-use</w:t>
        </w:r>
      </w:hyperlink>
    </w:p>
    <w:p w:rsidR="00504BE0" w:rsidRDefault="00504BE0" w:rsidP="00504BE0">
      <w:pPr>
        <w:pStyle w:val="BodyText"/>
        <w:kinsoku w:val="0"/>
        <w:overflowPunct w:val="0"/>
        <w:rPr>
          <w:rFonts w:ascii="Arial" w:hAnsi="Arial" w:cs="Arial"/>
          <w:b w:val="0"/>
          <w:i/>
          <w:color w:val="FF0000"/>
        </w:rPr>
      </w:pPr>
    </w:p>
    <w:p w:rsidR="0048769C" w:rsidRPr="00460344" w:rsidRDefault="0048769C" w:rsidP="00DE0A01">
      <w:pPr>
        <w:pStyle w:val="BodyText"/>
        <w:numPr>
          <w:ilvl w:val="0"/>
          <w:numId w:val="1"/>
        </w:numPr>
        <w:tabs>
          <w:tab w:val="left" w:pos="348"/>
          <w:tab w:val="left" w:pos="450"/>
        </w:tabs>
        <w:kinsoku w:val="0"/>
        <w:overflowPunct w:val="0"/>
        <w:spacing w:before="183" w:line="314" w:lineRule="auto"/>
        <w:ind w:left="90" w:right="40" w:firstLine="0"/>
        <w:rPr>
          <w:rFonts w:ascii="Arial" w:hAnsi="Arial" w:cs="Arial"/>
          <w:b w:val="0"/>
        </w:rPr>
      </w:pPr>
      <w:r w:rsidRPr="00531103">
        <w:rPr>
          <w:rFonts w:ascii="Arial" w:hAnsi="Arial" w:cs="Arial"/>
          <w:spacing w:val="-1"/>
        </w:rPr>
        <w:t>WHAT STATES</w:t>
      </w:r>
      <w:r w:rsidRPr="00531103">
        <w:rPr>
          <w:rFonts w:ascii="Arial" w:hAnsi="Arial" w:cs="Arial"/>
        </w:rPr>
        <w:t xml:space="preserve"> </w:t>
      </w:r>
      <w:r w:rsidRPr="00531103">
        <w:rPr>
          <w:rFonts w:ascii="Arial" w:hAnsi="Arial" w:cs="Arial"/>
          <w:spacing w:val="-1"/>
        </w:rPr>
        <w:t>HAVE</w:t>
      </w:r>
      <w:r w:rsidRPr="00531103">
        <w:rPr>
          <w:rFonts w:ascii="Arial" w:hAnsi="Arial" w:cs="Arial"/>
          <w:spacing w:val="-3"/>
        </w:rPr>
        <w:t xml:space="preserve"> </w:t>
      </w:r>
      <w:r w:rsidRPr="00531103">
        <w:rPr>
          <w:rFonts w:ascii="Arial" w:hAnsi="Arial" w:cs="Arial"/>
          <w:spacing w:val="-1"/>
        </w:rPr>
        <w:t>ADOPTED THE SUBMISSION</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List some 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2"/>
        </w:rPr>
        <w:t xml:space="preserve"> </w:t>
      </w:r>
      <w:r w:rsidRPr="00531103">
        <w:rPr>
          <w:rFonts w:ascii="Arial" w:hAnsi="Arial" w:cs="Arial"/>
          <w:b w:val="0"/>
          <w:spacing w:val="-1"/>
        </w:rPr>
        <w:t>states</w:t>
      </w:r>
      <w:r w:rsidRPr="00531103">
        <w:rPr>
          <w:rFonts w:ascii="Arial" w:hAnsi="Arial" w:cs="Arial"/>
          <w:b w:val="0"/>
          <w:spacing w:val="-2"/>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this</w:t>
      </w:r>
      <w:r w:rsidR="00EB3603"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is</w:t>
      </w:r>
      <w:r w:rsidRPr="00531103">
        <w:rPr>
          <w:rFonts w:ascii="Arial" w:hAnsi="Arial" w:cs="Arial"/>
          <w:b w:val="0"/>
          <w:spacing w:val="-2"/>
        </w:rPr>
        <w:t xml:space="preserve"> </w:t>
      </w:r>
      <w:r w:rsidRPr="00531103">
        <w:rPr>
          <w:rFonts w:ascii="Arial" w:hAnsi="Arial" w:cs="Arial"/>
          <w:b w:val="0"/>
          <w:spacing w:val="-1"/>
        </w:rPr>
        <w:t>currently</w:t>
      </w:r>
      <w:r w:rsidRPr="00531103">
        <w:rPr>
          <w:rFonts w:ascii="Arial" w:hAnsi="Arial" w:cs="Arial"/>
          <w:b w:val="0"/>
        </w:rPr>
        <w:t xml:space="preserve"> </w:t>
      </w:r>
      <w:r w:rsidRPr="00531103">
        <w:rPr>
          <w:rFonts w:ascii="Arial" w:hAnsi="Arial" w:cs="Arial"/>
          <w:b w:val="0"/>
          <w:spacing w:val="-1"/>
        </w:rPr>
        <w:t>adopted.</w:t>
      </w:r>
      <w:r w:rsidR="00694B09" w:rsidRPr="00531103">
        <w:rPr>
          <w:rFonts w:ascii="Arial" w:hAnsi="Arial" w:cs="Arial"/>
          <w:b w:val="0"/>
          <w:spacing w:val="-1"/>
        </w:rPr>
        <w:t xml:space="preserve"> </w:t>
      </w:r>
    </w:p>
    <w:p w:rsidR="00D063DC" w:rsidRDefault="00D063DC" w:rsidP="00D063DC">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8A5413" w:rsidRPr="00D063DC" w:rsidRDefault="008A5413" w:rsidP="008A5413">
      <w:pPr>
        <w:pStyle w:val="ListParagraph"/>
        <w:rPr>
          <w:rFonts w:ascii="Arial" w:hAnsi="Arial" w:cs="Arial"/>
          <w:sz w:val="21"/>
          <w:szCs w:val="21"/>
        </w:rPr>
      </w:pPr>
      <w:r w:rsidRPr="00D063DC">
        <w:rPr>
          <w:rFonts w:ascii="Arial" w:hAnsi="Arial" w:cs="Arial"/>
          <w:b/>
          <w:i/>
          <w:sz w:val="21"/>
          <w:szCs w:val="21"/>
        </w:rPr>
        <w:t>HMH Social Studies: United States History: Beginnings to 1877 ©2018</w:t>
      </w:r>
      <w:r w:rsidRPr="00D063DC">
        <w:rPr>
          <w:rFonts w:ascii="Arial" w:hAnsi="Arial" w:cs="Arial"/>
          <w:b/>
          <w:sz w:val="21"/>
          <w:szCs w:val="21"/>
        </w:rPr>
        <w:t xml:space="preserve"> </w:t>
      </w:r>
      <w:r w:rsidRPr="00D063DC">
        <w:rPr>
          <w:rFonts w:ascii="Arial" w:hAnsi="Arial" w:cs="Arial"/>
          <w:sz w:val="21"/>
          <w:szCs w:val="21"/>
        </w:rPr>
        <w:t xml:space="preserve">is a new program and has not previously been submitted for state adoption. </w:t>
      </w:r>
    </w:p>
    <w:p w:rsidR="00DE0A01" w:rsidRPr="00531103" w:rsidRDefault="00DE0A01" w:rsidP="00DE0A01">
      <w:pPr>
        <w:pStyle w:val="ListParagraph"/>
        <w:rPr>
          <w:rFonts w:ascii="Arial" w:hAnsi="Arial" w:cs="Arial"/>
          <w:b/>
          <w:sz w:val="16"/>
        </w:rPr>
      </w:pPr>
    </w:p>
    <w:p w:rsidR="0048769C" w:rsidRDefault="00EB3603" w:rsidP="00694B09">
      <w:pPr>
        <w:pStyle w:val="BodyText"/>
        <w:numPr>
          <w:ilvl w:val="0"/>
          <w:numId w:val="1"/>
        </w:numPr>
        <w:tabs>
          <w:tab w:val="left" w:pos="450"/>
        </w:tabs>
        <w:kinsoku w:val="0"/>
        <w:overflowPunct w:val="0"/>
        <w:spacing w:before="183" w:line="314" w:lineRule="auto"/>
        <w:ind w:left="90" w:right="280" w:firstLine="0"/>
        <w:rPr>
          <w:rFonts w:ascii="Arial" w:hAnsi="Arial" w:cs="Arial"/>
          <w:b w:val="0"/>
        </w:rPr>
      </w:pPr>
      <w:r w:rsidRPr="00531103">
        <w:rPr>
          <w:rFonts w:ascii="Arial" w:hAnsi="Arial" w:cs="Arial"/>
          <w:caps/>
        </w:rPr>
        <w:t>What Open Education</w:t>
      </w:r>
      <w:r w:rsidR="00220E16" w:rsidRPr="00531103">
        <w:rPr>
          <w:rFonts w:ascii="Arial" w:hAnsi="Arial" w:cs="Arial"/>
          <w:caps/>
        </w:rPr>
        <w:t>AL</w:t>
      </w:r>
      <w:r w:rsidRPr="00531103">
        <w:rPr>
          <w:rFonts w:ascii="Arial" w:hAnsi="Arial" w:cs="Arial"/>
          <w:caps/>
        </w:rPr>
        <w:t xml:space="preserve"> Resources </w:t>
      </w:r>
      <w:r w:rsidR="00110DDC" w:rsidRPr="00531103">
        <w:rPr>
          <w:rFonts w:ascii="Arial" w:hAnsi="Arial" w:cs="Arial"/>
          <w:caps/>
        </w:rPr>
        <w:t xml:space="preserve">RELATED TO this bid </w:t>
      </w:r>
      <w:r w:rsidR="00762DD4" w:rsidRPr="00531103">
        <w:rPr>
          <w:rFonts w:ascii="Arial" w:hAnsi="Arial" w:cs="Arial"/>
          <w:caps/>
        </w:rPr>
        <w:t>Do you MAKE</w:t>
      </w:r>
      <w:r w:rsidRPr="00531103">
        <w:rPr>
          <w:rFonts w:ascii="Arial" w:hAnsi="Arial" w:cs="Arial"/>
          <w:caps/>
        </w:rPr>
        <w:t xml:space="preserve"> </w:t>
      </w:r>
      <w:r w:rsidR="0069127A" w:rsidRPr="00531103">
        <w:rPr>
          <w:rFonts w:ascii="Arial" w:hAnsi="Arial" w:cs="Arial"/>
          <w:caps/>
        </w:rPr>
        <w:t>available</w:t>
      </w:r>
      <w:r w:rsidRPr="00531103">
        <w:rPr>
          <w:rFonts w:ascii="Arial" w:hAnsi="Arial" w:cs="Arial"/>
          <w:caps/>
        </w:rPr>
        <w:t xml:space="preserve">(s)? </w:t>
      </w:r>
      <w:r w:rsidRPr="00531103">
        <w:rPr>
          <w:rFonts w:ascii="Arial" w:hAnsi="Arial" w:cs="Arial"/>
        </w:rPr>
        <w:t xml:space="preserve"> </w:t>
      </w:r>
      <w:r w:rsidRPr="00531103">
        <w:rPr>
          <w:rFonts w:ascii="Arial" w:hAnsi="Arial" w:cs="Arial"/>
          <w:b w:val="0"/>
        </w:rPr>
        <w:t>List and describe each of the components, including a format description</w:t>
      </w:r>
      <w:r w:rsidRPr="00531103">
        <w:rPr>
          <w:rFonts w:ascii="Arial" w:hAnsi="Arial" w:cs="Arial"/>
        </w:rPr>
        <w:t xml:space="preserve">. </w:t>
      </w:r>
      <w:r w:rsidR="00220E16" w:rsidRPr="00531103">
        <w:rPr>
          <w:rFonts w:ascii="Arial" w:hAnsi="Arial" w:cs="Arial"/>
          <w:b w:val="0"/>
        </w:rPr>
        <w:t>(Open Educational Resources (OER) are high-quality, openly licensed, online educational materials that offer an extraordinary opportunity for people everywhere to share, use, and reuse knowledge.)</w:t>
      </w:r>
      <w:r w:rsidR="00694B09" w:rsidRPr="00531103">
        <w:rPr>
          <w:rFonts w:ascii="Arial" w:hAnsi="Arial" w:cs="Arial"/>
          <w:b w:val="0"/>
        </w:rPr>
        <w:t xml:space="preserve"> </w:t>
      </w:r>
    </w:p>
    <w:p w:rsidR="00FE1DE3" w:rsidRDefault="00FE1DE3" w:rsidP="00FE1DE3">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FE1DE3" w:rsidRPr="00FE1DE3" w:rsidRDefault="00FE1DE3" w:rsidP="00FE1DE3">
      <w:pPr>
        <w:pStyle w:val="BodyText"/>
        <w:tabs>
          <w:tab w:val="left" w:pos="450"/>
        </w:tabs>
        <w:kinsoku w:val="0"/>
        <w:overflowPunct w:val="0"/>
        <w:spacing w:before="100" w:beforeAutospacing="1"/>
        <w:ind w:left="86" w:right="274"/>
        <w:rPr>
          <w:rFonts w:ascii="Arial" w:hAnsi="Arial" w:cs="Arial"/>
          <w:b w:val="0"/>
        </w:rPr>
      </w:pPr>
      <w:r w:rsidRPr="00FE1DE3">
        <w:rPr>
          <w:rFonts w:ascii="Arial" w:hAnsi="Arial" w:cs="Arial"/>
          <w:b w:val="0"/>
          <w:bCs w:val="0"/>
          <w:i/>
          <w:sz w:val="21"/>
          <w:szCs w:val="21"/>
        </w:rPr>
        <w:t>HMH Current Events</w:t>
      </w:r>
      <w:r w:rsidRPr="00FE1DE3">
        <w:rPr>
          <w:rFonts w:ascii="Arial" w:hAnsi="Arial" w:cs="Arial"/>
          <w:b w:val="0"/>
          <w:bCs w:val="0"/>
          <w:sz w:val="21"/>
          <w:szCs w:val="21"/>
        </w:rPr>
        <w:t xml:space="preserve">, a free, open website accompanies </w:t>
      </w:r>
      <w:r w:rsidRPr="00DE20D6">
        <w:rPr>
          <w:rFonts w:ascii="Arial" w:hAnsi="Arial" w:cs="Arial"/>
          <w:bCs w:val="0"/>
          <w:i/>
          <w:sz w:val="21"/>
          <w:szCs w:val="21"/>
        </w:rPr>
        <w:t>HMH Social Studies United States History: Beginnings to 1877, FL Edition</w:t>
      </w:r>
      <w:r w:rsidRPr="00FE1DE3">
        <w:rPr>
          <w:rFonts w:ascii="Arial" w:hAnsi="Arial" w:cs="Arial"/>
          <w:b w:val="0"/>
          <w:bCs w:val="0"/>
          <w:sz w:val="21"/>
          <w:szCs w:val="21"/>
        </w:rPr>
        <w:t xml:space="preserve"> to provide students and teachers with access to vetted and appropriate information pulled from the news that relates to the main social studies disciplines</w:t>
      </w:r>
      <w:r>
        <w:rPr>
          <w:rFonts w:ascii="Arial" w:hAnsi="Arial" w:cs="Arial"/>
          <w:b w:val="0"/>
        </w:rPr>
        <w:t xml:space="preserve">. The site includes regular articles, written by HMH, on compelling topics as well as links to resources from other respected organizations like the BBC, the </w:t>
      </w:r>
      <w:proofErr w:type="spellStart"/>
      <w:r>
        <w:rPr>
          <w:rFonts w:ascii="Arial" w:hAnsi="Arial" w:cs="Arial"/>
          <w:b w:val="0"/>
        </w:rPr>
        <w:t>Newseum</w:t>
      </w:r>
      <w:proofErr w:type="spellEnd"/>
      <w:r>
        <w:rPr>
          <w:rFonts w:ascii="Arial" w:hAnsi="Arial" w:cs="Arial"/>
          <w:b w:val="0"/>
        </w:rPr>
        <w:t xml:space="preserve">, and HISTORY® on current events. Finally, the site includes a section dedicated to the 2016 presidential election, </w:t>
      </w:r>
      <w:r>
        <w:rPr>
          <w:rFonts w:ascii="Arial" w:hAnsi="Arial" w:cs="Arial"/>
          <w:b w:val="0"/>
          <w:i/>
        </w:rPr>
        <w:t>The Presidential Election Connection</w:t>
      </w:r>
      <w:r>
        <w:rPr>
          <w:rFonts w:ascii="Arial" w:hAnsi="Arial" w:cs="Arial"/>
          <w:b w:val="0"/>
        </w:rPr>
        <w:t>, with information and resources from the current and past election to help students and teacher follow the race.</w:t>
      </w:r>
    </w:p>
    <w:sectPr w:rsidR="00FE1DE3" w:rsidRPr="00FE1DE3" w:rsidSect="00531103">
      <w:pgSz w:w="12240" w:h="15840"/>
      <w:pgMar w:top="680" w:right="990" w:bottom="280" w:left="1340" w:header="47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E3" w:rsidRDefault="003149E3">
      <w:r>
        <w:separator/>
      </w:r>
    </w:p>
  </w:endnote>
  <w:endnote w:type="continuationSeparator" w:id="0">
    <w:p w:rsidR="003149E3" w:rsidRDefault="0031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E3" w:rsidRDefault="003149E3">
      <w:r>
        <w:separator/>
      </w:r>
    </w:p>
  </w:footnote>
  <w:footnote w:type="continuationSeparator" w:id="0">
    <w:p w:rsidR="003149E3" w:rsidRDefault="00314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AC154E"/>
    <w:lvl w:ilvl="0">
      <w:start w:val="1"/>
      <w:numFmt w:val="decimal"/>
      <w:lvlText w:val="%1."/>
      <w:lvlJc w:val="left"/>
      <w:pPr>
        <w:ind w:left="100" w:hanging="248"/>
      </w:pPr>
      <w:rPr>
        <w:rFonts w:ascii="Segoe UI" w:hAnsi="Segoe UI" w:cs="Segoe UI"/>
        <w:b/>
        <w:bCs/>
        <w:color w:val="auto"/>
        <w:sz w:val="22"/>
        <w:szCs w:val="22"/>
      </w:rPr>
    </w:lvl>
    <w:lvl w:ilvl="1">
      <w:numFmt w:val="bullet"/>
      <w:lvlText w:val="•"/>
      <w:lvlJc w:val="left"/>
      <w:pPr>
        <w:ind w:left="1048" w:hanging="248"/>
      </w:pPr>
    </w:lvl>
    <w:lvl w:ilvl="2">
      <w:numFmt w:val="bullet"/>
      <w:lvlText w:val="•"/>
      <w:lvlJc w:val="left"/>
      <w:pPr>
        <w:ind w:left="1996" w:hanging="248"/>
      </w:pPr>
    </w:lvl>
    <w:lvl w:ilvl="3">
      <w:numFmt w:val="bullet"/>
      <w:lvlText w:val="•"/>
      <w:lvlJc w:val="left"/>
      <w:pPr>
        <w:ind w:left="2944" w:hanging="248"/>
      </w:pPr>
    </w:lvl>
    <w:lvl w:ilvl="4">
      <w:numFmt w:val="bullet"/>
      <w:lvlText w:val="•"/>
      <w:lvlJc w:val="left"/>
      <w:pPr>
        <w:ind w:left="3892" w:hanging="248"/>
      </w:pPr>
    </w:lvl>
    <w:lvl w:ilvl="5">
      <w:numFmt w:val="bullet"/>
      <w:lvlText w:val="•"/>
      <w:lvlJc w:val="left"/>
      <w:pPr>
        <w:ind w:left="4840" w:hanging="248"/>
      </w:pPr>
    </w:lvl>
    <w:lvl w:ilvl="6">
      <w:numFmt w:val="bullet"/>
      <w:lvlText w:val="•"/>
      <w:lvlJc w:val="left"/>
      <w:pPr>
        <w:ind w:left="5788" w:hanging="248"/>
      </w:pPr>
    </w:lvl>
    <w:lvl w:ilvl="7">
      <w:numFmt w:val="bullet"/>
      <w:lvlText w:val="•"/>
      <w:lvlJc w:val="left"/>
      <w:pPr>
        <w:ind w:left="6736" w:hanging="248"/>
      </w:pPr>
    </w:lvl>
    <w:lvl w:ilvl="8">
      <w:numFmt w:val="bullet"/>
      <w:lvlText w:val="•"/>
      <w:lvlJc w:val="left"/>
      <w:pPr>
        <w:ind w:left="7684" w:hanging="248"/>
      </w:pPr>
    </w:lvl>
  </w:abstractNum>
  <w:abstractNum w:abstractNumId="1">
    <w:nsid w:val="191B5FE2"/>
    <w:multiLevelType w:val="hybridMultilevel"/>
    <w:tmpl w:val="553079FC"/>
    <w:lvl w:ilvl="0" w:tplc="164228C8">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024C90"/>
    <w:multiLevelType w:val="hybridMultilevel"/>
    <w:tmpl w:val="41389352"/>
    <w:lvl w:ilvl="0" w:tplc="9BEE9F36">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19051B"/>
    <w:multiLevelType w:val="hybridMultilevel"/>
    <w:tmpl w:val="F68AC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37850FF"/>
    <w:multiLevelType w:val="hybridMultilevel"/>
    <w:tmpl w:val="FF10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80190A"/>
    <w:multiLevelType w:val="hybridMultilevel"/>
    <w:tmpl w:val="901E5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119CF"/>
    <w:multiLevelType w:val="hybridMultilevel"/>
    <w:tmpl w:val="B59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B7135"/>
    <w:multiLevelType w:val="hybridMultilevel"/>
    <w:tmpl w:val="784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E02B8"/>
    <w:multiLevelType w:val="hybridMultilevel"/>
    <w:tmpl w:val="B8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F6AAF"/>
    <w:multiLevelType w:val="hybridMultilevel"/>
    <w:tmpl w:val="FE8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A48BB"/>
    <w:multiLevelType w:val="hybridMultilevel"/>
    <w:tmpl w:val="C18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C91778"/>
    <w:multiLevelType w:val="hybridMultilevel"/>
    <w:tmpl w:val="30E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53441"/>
    <w:multiLevelType w:val="hybridMultilevel"/>
    <w:tmpl w:val="D752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553E9"/>
    <w:multiLevelType w:val="hybridMultilevel"/>
    <w:tmpl w:val="9FD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A6477"/>
    <w:multiLevelType w:val="hybridMultilevel"/>
    <w:tmpl w:val="F4D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C5AF1"/>
    <w:multiLevelType w:val="hybridMultilevel"/>
    <w:tmpl w:val="4BA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004D25"/>
    <w:multiLevelType w:val="hybridMultilevel"/>
    <w:tmpl w:val="95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8174F5"/>
    <w:multiLevelType w:val="hybridMultilevel"/>
    <w:tmpl w:val="45C64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15"/>
  </w:num>
  <w:num w:numId="4">
    <w:abstractNumId w:val="6"/>
  </w:num>
  <w:num w:numId="5">
    <w:abstractNumId w:val="4"/>
  </w:num>
  <w:num w:numId="6">
    <w:abstractNumId w:val="11"/>
  </w:num>
  <w:num w:numId="7">
    <w:abstractNumId w:val="8"/>
  </w:num>
  <w:num w:numId="8">
    <w:abstractNumId w:val="16"/>
  </w:num>
  <w:num w:numId="9">
    <w:abstractNumId w:val="10"/>
  </w:num>
  <w:num w:numId="10">
    <w:abstractNumId w:val="5"/>
  </w:num>
  <w:num w:numId="11">
    <w:abstractNumId w:val="14"/>
  </w:num>
  <w:num w:numId="12">
    <w:abstractNumId w:val="12"/>
  </w:num>
  <w:num w:numId="13">
    <w:abstractNumId w:val="13"/>
  </w:num>
  <w:num w:numId="14">
    <w:abstractNumId w:val="9"/>
  </w:num>
  <w:num w:numId="15">
    <w:abstractNumId w:val="7"/>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5"/>
    <w:rsid w:val="000048D3"/>
    <w:rsid w:val="00065E15"/>
    <w:rsid w:val="00084FE0"/>
    <w:rsid w:val="000D79E7"/>
    <w:rsid w:val="000E3BC5"/>
    <w:rsid w:val="00110DDC"/>
    <w:rsid w:val="001236A3"/>
    <w:rsid w:val="00150702"/>
    <w:rsid w:val="001A35F4"/>
    <w:rsid w:val="001B6FBD"/>
    <w:rsid w:val="001D4AB9"/>
    <w:rsid w:val="001D67ED"/>
    <w:rsid w:val="00220E16"/>
    <w:rsid w:val="00240385"/>
    <w:rsid w:val="00254F50"/>
    <w:rsid w:val="00296949"/>
    <w:rsid w:val="002B05EC"/>
    <w:rsid w:val="002D0DC3"/>
    <w:rsid w:val="002F1DCE"/>
    <w:rsid w:val="00301615"/>
    <w:rsid w:val="003057A9"/>
    <w:rsid w:val="003149E3"/>
    <w:rsid w:val="003A012C"/>
    <w:rsid w:val="00436259"/>
    <w:rsid w:val="00440455"/>
    <w:rsid w:val="00452EC9"/>
    <w:rsid w:val="00460344"/>
    <w:rsid w:val="0046701F"/>
    <w:rsid w:val="0048769C"/>
    <w:rsid w:val="004B1B0E"/>
    <w:rsid w:val="004C483B"/>
    <w:rsid w:val="004D0692"/>
    <w:rsid w:val="00504BE0"/>
    <w:rsid w:val="00514096"/>
    <w:rsid w:val="00531103"/>
    <w:rsid w:val="00554DE3"/>
    <w:rsid w:val="00573330"/>
    <w:rsid w:val="005B7F21"/>
    <w:rsid w:val="005D3E91"/>
    <w:rsid w:val="00633DBE"/>
    <w:rsid w:val="0069127A"/>
    <w:rsid w:val="00694B09"/>
    <w:rsid w:val="00695F2D"/>
    <w:rsid w:val="00712C2C"/>
    <w:rsid w:val="00760CDD"/>
    <w:rsid w:val="00762DD4"/>
    <w:rsid w:val="007A34B4"/>
    <w:rsid w:val="007D4B2B"/>
    <w:rsid w:val="007D5BC4"/>
    <w:rsid w:val="007F17F5"/>
    <w:rsid w:val="007F5B1C"/>
    <w:rsid w:val="00880298"/>
    <w:rsid w:val="00887FD2"/>
    <w:rsid w:val="008A2A72"/>
    <w:rsid w:val="008A5413"/>
    <w:rsid w:val="008A7646"/>
    <w:rsid w:val="008A7B8A"/>
    <w:rsid w:val="008B3C41"/>
    <w:rsid w:val="008D650E"/>
    <w:rsid w:val="00924983"/>
    <w:rsid w:val="009A6215"/>
    <w:rsid w:val="009C77DA"/>
    <w:rsid w:val="00A27509"/>
    <w:rsid w:val="00A5298C"/>
    <w:rsid w:val="00A92DBF"/>
    <w:rsid w:val="00AF30CB"/>
    <w:rsid w:val="00B205FC"/>
    <w:rsid w:val="00B31C45"/>
    <w:rsid w:val="00B50F33"/>
    <w:rsid w:val="00BA6098"/>
    <w:rsid w:val="00C0056D"/>
    <w:rsid w:val="00C22CFE"/>
    <w:rsid w:val="00C5364B"/>
    <w:rsid w:val="00C549AA"/>
    <w:rsid w:val="00CA50D2"/>
    <w:rsid w:val="00D063DC"/>
    <w:rsid w:val="00D253D5"/>
    <w:rsid w:val="00DA096A"/>
    <w:rsid w:val="00DE0A01"/>
    <w:rsid w:val="00DE20D6"/>
    <w:rsid w:val="00E15041"/>
    <w:rsid w:val="00E157C3"/>
    <w:rsid w:val="00EB3603"/>
    <w:rsid w:val="00EC1B44"/>
    <w:rsid w:val="00ED3782"/>
    <w:rsid w:val="00F13DB6"/>
    <w:rsid w:val="00F25E6B"/>
    <w:rsid w:val="00FC3DED"/>
    <w:rsid w:val="00FE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7D4B2B"/>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7D4B2B"/>
    <w:rPr>
      <w:rFonts w:ascii="Calibri" w:hAnsi="Calibri" w:cs="Consolas"/>
      <w:sz w:val="21"/>
      <w:szCs w:val="21"/>
    </w:rPr>
  </w:style>
  <w:style w:type="character" w:styleId="Hyperlink">
    <w:name w:val="Hyperlink"/>
    <w:basedOn w:val="DefaultParagraphFont"/>
    <w:uiPriority w:val="99"/>
    <w:unhideWhenUsed/>
    <w:rsid w:val="002D0D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7D4B2B"/>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7D4B2B"/>
    <w:rPr>
      <w:rFonts w:ascii="Calibri" w:hAnsi="Calibri" w:cs="Consolas"/>
      <w:sz w:val="21"/>
      <w:szCs w:val="21"/>
    </w:rPr>
  </w:style>
  <w:style w:type="character" w:styleId="Hyperlink">
    <w:name w:val="Hyperlink"/>
    <w:basedOn w:val="DefaultParagraphFont"/>
    <w:uiPriority w:val="99"/>
    <w:unhideWhenUsed/>
    <w:rsid w:val="002D0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6131">
      <w:bodyDiv w:val="1"/>
      <w:marLeft w:val="0"/>
      <w:marRight w:val="0"/>
      <w:marTop w:val="0"/>
      <w:marBottom w:val="0"/>
      <w:divBdr>
        <w:top w:val="none" w:sz="0" w:space="0" w:color="auto"/>
        <w:left w:val="none" w:sz="0" w:space="0" w:color="auto"/>
        <w:bottom w:val="none" w:sz="0" w:space="0" w:color="auto"/>
        <w:right w:val="none" w:sz="0" w:space="0" w:color="auto"/>
      </w:divBdr>
    </w:div>
    <w:div w:id="2142380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co.com/common/k-12-learning-platforms-terms-of-u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3823</Words>
  <Characters>21795</Characters>
  <Application>Microsoft Office Word</Application>
  <DocSecurity>0</DocSecurity>
  <Lines>181</Lines>
  <Paragraphs>51</Paragraphs>
  <ScaleCrop>false</ScaleCrop>
  <Company>Houghton Mifflin Harcourt</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Lawson, David</cp:lastModifiedBy>
  <cp:revision>2</cp:revision>
  <cp:lastPrinted>2016-03-18T20:18:00Z</cp:lastPrinted>
  <dcterms:created xsi:type="dcterms:W3CDTF">2016-06-02T19:56:00Z</dcterms:created>
  <dcterms:modified xsi:type="dcterms:W3CDTF">2016-06-02T19:56:00Z</dcterms:modified>
</cp:coreProperties>
</file>